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4E" w:rsidRDefault="006C684E" w:rsidP="006C68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школа искусств»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Ярцево Смоленской области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28"/>
        </w:rPr>
      </w:pPr>
    </w:p>
    <w:p w:rsidR="006C684E" w:rsidRDefault="006C684E" w:rsidP="006C684E">
      <w:pPr>
        <w:rPr>
          <w:rFonts w:ascii="Times New Roman" w:hAnsi="Times New Roman"/>
          <w:sz w:val="28"/>
          <w:szCs w:val="28"/>
        </w:rPr>
      </w:pP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Программа принята</w:t>
      </w: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 педагогическом совете</w:t>
      </w: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протокол</w:t>
      </w: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</w:p>
    <w:p w:rsidR="006C684E" w:rsidRDefault="006C684E" w:rsidP="006C684E">
      <w:pPr>
        <w:rPr>
          <w:rFonts w:ascii="Times New Roman" w:hAnsi="Times New Roman"/>
          <w:sz w:val="24"/>
          <w:szCs w:val="29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Дополнительная общеобразовательная 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общеразвивающая программа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 области музыкального искусства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«Раннее эстетическое развитие детей»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Направленность: художественная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Уровень: ознакомительный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Возраст обучающихся: 5-6 лет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Срок реализации: 1 год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Авторы-составители:</w:t>
      </w:r>
    </w:p>
    <w:p w:rsidR="006C684E" w:rsidRDefault="006C684E" w:rsidP="006C684E">
      <w:pPr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Шиманова Наталья Вячеславовна, преподаватель,</w:t>
      </w:r>
    </w:p>
    <w:p w:rsidR="006C684E" w:rsidRDefault="006C684E" w:rsidP="006C684E">
      <w:pPr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Жигунова Елена Романовна, преподаватель,</w:t>
      </w:r>
    </w:p>
    <w:p w:rsidR="006C684E" w:rsidRDefault="006C684E" w:rsidP="006C684E">
      <w:pPr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Шпигель Наталья Ростиславовна, преподаватель,</w:t>
      </w:r>
    </w:p>
    <w:p w:rsidR="006C684E" w:rsidRDefault="006C684E" w:rsidP="006C684E">
      <w:pPr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Урываева Наталья Михайловна, преподаватель</w:t>
      </w:r>
    </w:p>
    <w:p w:rsidR="006C684E" w:rsidRDefault="006C684E" w:rsidP="006C684E">
      <w:pPr>
        <w:jc w:val="right"/>
        <w:rPr>
          <w:rFonts w:ascii="Times New Roman" w:hAnsi="Times New Roman"/>
          <w:sz w:val="24"/>
        </w:rPr>
      </w:pPr>
    </w:p>
    <w:p w:rsidR="006C684E" w:rsidRDefault="006C684E" w:rsidP="006C684E">
      <w:pPr>
        <w:rPr>
          <w:rFonts w:ascii="Times New Roman" w:hAnsi="Times New Roman"/>
          <w:sz w:val="2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г. Ярцево 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2020 год</w:t>
      </w:r>
    </w:p>
    <w:p w:rsidR="006C684E" w:rsidRDefault="006C684E" w:rsidP="006C684E">
      <w:pPr>
        <w:pageBreakBefore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lastRenderedPageBreak/>
        <w:t>Оглавление</w:t>
      </w:r>
    </w:p>
    <w:p w:rsidR="006C684E" w:rsidRDefault="006C684E" w:rsidP="006C684E">
      <w:pPr>
        <w:numPr>
          <w:ilvl w:val="0"/>
          <w:numId w:val="2"/>
        </w:num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Пояснительная записка..................................................................................   3</w:t>
      </w:r>
    </w:p>
    <w:p w:rsidR="006C684E" w:rsidRDefault="006C684E" w:rsidP="006C684E">
      <w:pPr>
        <w:numPr>
          <w:ilvl w:val="0"/>
          <w:numId w:val="2"/>
        </w:num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Учебный (тематический) план......................................................................   7</w:t>
      </w:r>
    </w:p>
    <w:p w:rsidR="006C684E" w:rsidRDefault="006C684E" w:rsidP="006C684E">
      <w:pPr>
        <w:numPr>
          <w:ilvl w:val="0"/>
          <w:numId w:val="2"/>
        </w:num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Календарный учебный график......................................................................   9</w:t>
      </w:r>
    </w:p>
    <w:p w:rsidR="006C684E" w:rsidRDefault="006C684E" w:rsidP="006C684E">
      <w:pPr>
        <w:numPr>
          <w:ilvl w:val="0"/>
          <w:numId w:val="2"/>
        </w:num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Методическое обеспечение программы....................................................... 19</w:t>
      </w:r>
    </w:p>
    <w:p w:rsidR="006C684E" w:rsidRDefault="006C684E" w:rsidP="006C684E">
      <w:pPr>
        <w:numPr>
          <w:ilvl w:val="0"/>
          <w:numId w:val="2"/>
        </w:num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Список литературы......................................................................................... 27</w:t>
      </w:r>
    </w:p>
    <w:p w:rsidR="006C684E" w:rsidRDefault="006C684E" w:rsidP="006C684E">
      <w:pPr>
        <w:jc w:val="center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pageBreakBefore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lastRenderedPageBreak/>
        <w:t>ПОЯСНИТЕЛЬНАЯ ЗАПИСКА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Направленность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Дополнительная общеобразовательная общеразвивающая программа в области музыкального искусства «Раннее эстетическое развитие детей» (далее — Программа) </w:t>
      </w:r>
      <w:r>
        <w:rPr>
          <w:rFonts w:ascii="Times New Roman" w:hAnsi="Times New Roman"/>
          <w:sz w:val="28"/>
          <w:szCs w:val="28"/>
        </w:rPr>
        <w:t>разработана с учетом м</w:t>
      </w:r>
      <w:r>
        <w:rPr>
          <w:rFonts w:ascii="Times New Roman" w:hAnsi="Times New Roman"/>
          <w:sz w:val="28"/>
          <w:szCs w:val="34"/>
        </w:rPr>
        <w:t xml:space="preserve">етодических рекомендаций по проектированию дополнительных общеразвивающих программ. (Приложение к письму Министерства образования и науки Российской Федерации № 09-3242 от 18 ноября 2015 г.)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34"/>
        </w:rPr>
        <w:t xml:space="preserve">меет </w:t>
      </w:r>
      <w:r>
        <w:rPr>
          <w:rFonts w:ascii="Times New Roman" w:hAnsi="Times New Roman"/>
          <w:b/>
          <w:bCs/>
          <w:sz w:val="28"/>
          <w:szCs w:val="34"/>
        </w:rPr>
        <w:t>художественную</w:t>
      </w:r>
      <w:r>
        <w:rPr>
          <w:rFonts w:ascii="Times New Roman" w:hAnsi="Times New Roman"/>
          <w:sz w:val="28"/>
          <w:szCs w:val="34"/>
        </w:rPr>
        <w:t xml:space="preserve"> направленность. Ориентирована на эстетическое развитие и музыкальное обучение дошкольников.  Уровень освоения Программы — ознакомительный.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Новизна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Модульная Программа «Раннее эстетическое развитие детей» создает предпосылки для развития разнообразных творческих способностей дошкольников, так как включает комплекс предметов: «Слушание музыки», «Основы вокала», «Основы декоративно-прикладного искусства», «Развитие речи». Таким образом, занятия, представленные в Программе, способствуют развитию не только музыкальных, но и художественных способностей детей.</w:t>
      </w:r>
    </w:p>
    <w:p w:rsidR="006C684E" w:rsidRDefault="006C684E" w:rsidP="006C684E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Актуальность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В современных условиях социально-культурного развития общества одной из главных задач образования является воспитание культурного человека, способного к творческому саморазвитию и самореализации. Об исключительных возможностях воздействия музыки на человека, на его чувства и душевное состояние говорилось во все времена. Программа способствует воспитанию нравственно-эстетических чувств, формированию взглядов, убеждений и духовных потребностей обучающихся. В процессе обучения дети расширяют свой музыкальный кругозор, развивают вокальные и артистические возможности, художественный вкус, познают основы декоративно-прикладного искусства. 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Программа соответствует потребностям детей и их родителей, так как ориентирована на разный уровень развития учащихся. Программа доступна для детей с ограниченными возможностями здоровья и детей-инвалидов, благодаря гибкому использованию новых методик преподавания и индивидуальному подходу к каждому ученику. Кроме того, по данной Программе могут обучаться дети, проживающие в сельской местности и на отдалённых территориях, а также дети, находящиеся в трудной жизненной ситуации. В то же время Программа помогает одарённым учащимся, поднимая их на качественно новый уровень индивидуального развития.</w:t>
      </w:r>
    </w:p>
    <w:p w:rsidR="006C684E" w:rsidRDefault="006C684E" w:rsidP="006C684E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Педагогическая целесообразность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Педагогическая целесообразность Программы заключена в эффективной организации образовательных, воспитательных и творческих процессов, основывающихся на единстве формирования сознания, восприятия и поведения детей в условиях социума. 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ab/>
        <w:t xml:space="preserve">Обучение по Программе обеспечивает детям радость творчества и их всестороннее развитие: музыкальное, эстетическое, интеллектуальное. </w:t>
      </w:r>
      <w:r>
        <w:rPr>
          <w:rFonts w:ascii="Times New Roman" w:hAnsi="Times New Roman"/>
          <w:sz w:val="28"/>
          <w:szCs w:val="28"/>
        </w:rPr>
        <w:t xml:space="preserve"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 помогает реализовать потребность в общении. </w:t>
      </w:r>
      <w:r>
        <w:rPr>
          <w:rFonts w:ascii="Times New Roman" w:hAnsi="Times New Roman"/>
          <w:sz w:val="28"/>
          <w:szCs w:val="34"/>
        </w:rPr>
        <w:t>Занятия пением, слушанием музыки, декоративно-прикладным искусством и декламацией способствуют развитию музыкальных способностей, художественного вкуса, пространственного мышления, воображения, фантазии; обогащают внутренний мир ребёнка, позволяют с пользой провести свободное время, открывают для них новые пути в жизни.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Цель 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Создание развивающей среды, способствующей художественно-эстетическому воспитанию, раскрытию творческого потенциала, формированию духовно-нравственных качеств, высокой коммуникативной культуры ребёнка дошкольного возраста.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Задачи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  <w:u w:val="single"/>
        </w:rPr>
      </w:pPr>
      <w:r>
        <w:rPr>
          <w:rFonts w:ascii="Times New Roman" w:hAnsi="Times New Roman"/>
          <w:sz w:val="28"/>
          <w:szCs w:val="34"/>
          <w:u w:val="single"/>
        </w:rPr>
        <w:t>Обучающие: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детьми в процессе освоения разных видов деятельности (пения, движения под музыку, изобразительного творчества) положительного эмоционального опыта, умения слушать и слышать музыку, эмоционального отклика на нее;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детьми первого опыта индивидуальной и коллективной творческой деятельности;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формирование у детей мотивации к дальнейшему музыкальному обучению;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подготовка одаренных детей к продолжению обучения в музыкальной школе по предпрофессиональным общеобразовательным программам в области музыкального искусства.</w:t>
      </w:r>
    </w:p>
    <w:p w:rsidR="006C684E" w:rsidRDefault="006C684E" w:rsidP="006C684E">
      <w:pPr>
        <w:rPr>
          <w:rFonts w:ascii="Times New Roman" w:hAnsi="Times New Roman"/>
          <w:sz w:val="28"/>
          <w:szCs w:val="34"/>
          <w:u w:val="single"/>
        </w:rPr>
      </w:pPr>
      <w:r>
        <w:rPr>
          <w:rFonts w:ascii="Times New Roman" w:hAnsi="Times New Roman"/>
          <w:sz w:val="28"/>
          <w:szCs w:val="34"/>
          <w:u w:val="single"/>
        </w:rPr>
        <w:t>Развивающие: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развитие индивидуальных творческих способностей;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развитие воображения, пространственного мышления детей;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развитие мелкой моторики, выразительности речи;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развитие у детей коммуникативных качеств, позволяющих быть успешными в любой деятельности;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  <w:u w:val="single"/>
        </w:rPr>
      </w:pPr>
      <w:r>
        <w:rPr>
          <w:rFonts w:ascii="Times New Roman" w:hAnsi="Times New Roman"/>
          <w:sz w:val="28"/>
          <w:szCs w:val="34"/>
          <w:u w:val="single"/>
        </w:rPr>
        <w:t>Воспитательные: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воспитание у детей культуры общения и поведения;</w:t>
      </w:r>
    </w:p>
    <w:p w:rsidR="006C684E" w:rsidRDefault="006C684E" w:rsidP="006C684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воспитание художественно-эстетического вкуса и творческого подхода к выполнению заданий;</w:t>
      </w:r>
    </w:p>
    <w:p w:rsidR="006C684E" w:rsidRDefault="006C684E" w:rsidP="006C684E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Отличительные особенности данной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ab/>
        <w:t xml:space="preserve">Выявление способностей в области музыкальной деятельности (музыкальный слух, память, чувство  ритма,  интонация, качество певческого голоса, эмоциональность, артистичность) и художественной (изобразительные, художественно-конструкторские способности). А далее, </w:t>
      </w:r>
      <w:r>
        <w:rPr>
          <w:rFonts w:ascii="Times New Roman" w:hAnsi="Times New Roman"/>
          <w:sz w:val="28"/>
          <w:szCs w:val="34"/>
        </w:rPr>
        <w:t xml:space="preserve">постепенное их </w:t>
      </w:r>
      <w:r>
        <w:rPr>
          <w:rFonts w:ascii="Times New Roman" w:hAnsi="Times New Roman"/>
          <w:sz w:val="28"/>
          <w:szCs w:val="34"/>
        </w:rPr>
        <w:lastRenderedPageBreak/>
        <w:t xml:space="preserve">развитие с использованием новейших технологий: наглядно-методических пособий, аудио- и видеозаписей, включением занимательных игровых упражнений.  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Возраст детей, участвующих в реализации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Возраст обучающихся 5-6 лет. При поступлении в школу дети проходят предварительное прослушивание, где оцениваются их музыкальные данные: слух, память, чувство ритма.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Срок реализации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Программа рассчитана на 1 год обучения, 144 часа.</w:t>
      </w:r>
    </w:p>
    <w:p w:rsidR="006C684E" w:rsidRDefault="006C684E" w:rsidP="006C684E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Формы и режим занятий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Форма обучения - групповая. Количество обучающихся в группе от 6 до 12 человек.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Занятия проводятся 2 раза в неделю по 2 часа. Продолжительность академического часа по уставу МБУДО ДШИ составляет 30 минут.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Учебный год в МБУДО ДШИ начинается с 1 сентября и включает в себя учебное и каникулярное время, составляющее в совокупности период, обозначающий годичный цикл учебного процесса. При реализации Программы  сроком обучения 1 год продолжительность учебного года составляет 36 недель. В учебном году предусматриваются осенние, зимние и весенние каникулы, которые проводятся в сроки, установленные при реализации ДПОП и ДООП.</w:t>
      </w:r>
    </w:p>
    <w:p w:rsidR="006C684E" w:rsidRDefault="006C684E" w:rsidP="006C684E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Планируемые результаты освоения Программы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наличие у обучающихся интереса к музыке, её прослушиванию, инструментальному и вокальному исполнительству;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умение воспроизводить голосом музыкальные звуки и простые мелодии в доступном для детей дошкольного возраста диапазоне;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наличие навыка слухового контроля, умения управлять процессом исполнения музыкального произведения;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развитие музыкальной памяти, позволяющее узнавать и воспроизводить голосом знакомые мелодии;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навыков публичных выступлений на концертах: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освоение основной музыкальной терминологии;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умение определять характер музыки, осмысливать музыкальные события, излагать в словесной форме их содержание с опорой на ассоциативные представления;</w:t>
      </w:r>
    </w:p>
    <w:p w:rsidR="006C684E" w:rsidRDefault="006C684E" w:rsidP="006C684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знакомство с лучшими образцами музыкальной классики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Результаты освоения  Программы по учебным предметам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Слушание музыки:</w:t>
      </w:r>
    </w:p>
    <w:p w:rsidR="006C684E" w:rsidRDefault="006C684E" w:rsidP="006C684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знакомство с музыкальными произведениями, их запоминание, накопление музыкальных впечатлений; </w:t>
      </w:r>
    </w:p>
    <w:p w:rsidR="006C684E" w:rsidRDefault="006C684E" w:rsidP="006C684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формирование музыкального вкуса;</w:t>
      </w:r>
    </w:p>
    <w:p w:rsidR="006C684E" w:rsidRDefault="006C684E" w:rsidP="006C684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>развитие в каждом ребёнке заинтересованности и творческой активности;</w:t>
      </w:r>
    </w:p>
    <w:p w:rsidR="006C684E" w:rsidRDefault="006C684E" w:rsidP="006C684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воспитание умения слушать музыку, вникать в образы музыкальных произведений;</w:t>
      </w:r>
    </w:p>
    <w:p w:rsidR="006C684E" w:rsidRDefault="006C684E" w:rsidP="006C684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освоение первичных музыкальных понятий;</w:t>
      </w:r>
    </w:p>
    <w:p w:rsidR="006C684E" w:rsidRDefault="006C684E" w:rsidP="006C684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освоение простейшей музыкальной терминологии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Основы вокала:</w:t>
      </w:r>
    </w:p>
    <w:p w:rsidR="006C684E" w:rsidRDefault="006C684E" w:rsidP="006C684E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опыта творческой деятельности;</w:t>
      </w:r>
    </w:p>
    <w:p w:rsidR="006C684E" w:rsidRDefault="006C684E" w:rsidP="006C684E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таких умений и навыков как певческая установка, дыхание, артикуляция, звуковедение, слуховое внимание, выразительность пения;</w:t>
      </w:r>
    </w:p>
    <w:p w:rsidR="006C684E" w:rsidRDefault="006C684E" w:rsidP="006C684E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навыков коллективного исполнительского творчества, в том числе навыков взаимодействия между солистом и хоровым коллективом;</w:t>
      </w:r>
    </w:p>
    <w:p w:rsidR="006C684E" w:rsidRDefault="006C684E" w:rsidP="006C684E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умение слушать концертмейстера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Основы декоративно-прикладного искусства: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знаний о правилах изображения предметов;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приобретение знаний об основах цветоведения (основные и составные цвета);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умение передавать форму и характер предметов;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наличие умений и навыков работы с различными художественными материалами;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умение раскрывать образное решение в художественно-творческих работах (умение отражать различные чувства, настроения, эмоции);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воспитание умения проявлять творческую инициативу;</w:t>
      </w:r>
    </w:p>
    <w:p w:rsidR="006C684E" w:rsidRDefault="006C684E" w:rsidP="006C684E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развитие образного мышления и художественной памяти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Развитие речи:</w:t>
      </w:r>
    </w:p>
    <w:p w:rsidR="006C684E" w:rsidRDefault="006C684E" w:rsidP="006C684E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обогащение словарного запаса;</w:t>
      </w:r>
    </w:p>
    <w:p w:rsidR="006C684E" w:rsidRDefault="006C684E" w:rsidP="006C684E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чистота произношения звуков речи;</w:t>
      </w:r>
    </w:p>
    <w:p w:rsidR="006C684E" w:rsidRDefault="006C684E" w:rsidP="006C684E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формирование навыков выразительного чтения</w:t>
      </w:r>
    </w:p>
    <w:p w:rsidR="006C684E" w:rsidRDefault="006C684E" w:rsidP="006C684E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Формы подведения итогов реализации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Оценка качества реализации Программы включает в себя текущий контроль успеваемости и итоговую аттестацию обучающихся.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Текущий контроль знаний, умений и навыков происходит на каждом уроке в условиях непосредственного общения с обучающимися. В качестве средств </w:t>
      </w:r>
      <w:r>
        <w:rPr>
          <w:rFonts w:ascii="Times New Roman" w:hAnsi="Times New Roman"/>
          <w:b/>
          <w:bCs/>
          <w:i/>
          <w:iCs/>
          <w:sz w:val="28"/>
          <w:szCs w:val="34"/>
        </w:rPr>
        <w:t>текущего контроля успеваемости</w:t>
      </w:r>
      <w:r>
        <w:rPr>
          <w:rFonts w:ascii="Times New Roman" w:hAnsi="Times New Roman"/>
          <w:sz w:val="28"/>
          <w:szCs w:val="34"/>
        </w:rPr>
        <w:t xml:space="preserve"> используются беседы, устные опросы, прослушивания, игровые состязания, просмотры творческих работ.  Текущий контроль успеваемости обучающихся проводится в счет аудиторного времени, предусмотренного на учебный предмет.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i/>
          <w:iCs/>
          <w:sz w:val="28"/>
          <w:szCs w:val="34"/>
        </w:rPr>
        <w:tab/>
        <w:t>Итоговая аттестация</w:t>
      </w:r>
      <w:r>
        <w:rPr>
          <w:rFonts w:ascii="Times New Roman" w:hAnsi="Times New Roman"/>
          <w:sz w:val="28"/>
          <w:szCs w:val="34"/>
        </w:rPr>
        <w:t xml:space="preserve"> выпускников представляет собой форму контроля (оценки) освоения выпускниками Программы в соответствии с её требованиями. Требования к содержанию итоговой аттестации обучающихся по  Программе  определяются на основании программ учебных предметов. Итоговая аттестация проводится в форме зачётов. При этом могут быть предусмотрены следующие виды зачётов: академический концерт, открытое прослушивание, устный опрос, выставка творческих работ.</w:t>
      </w:r>
    </w:p>
    <w:p w:rsidR="006C684E" w:rsidRDefault="006C684E" w:rsidP="006C684E">
      <w:pPr>
        <w:widowControl/>
        <w:suppressAutoHyphens w:val="0"/>
        <w:rPr>
          <w:rFonts w:ascii="Times New Roman" w:hAnsi="Times New Roman"/>
          <w:sz w:val="28"/>
          <w:szCs w:val="34"/>
        </w:rPr>
        <w:sectPr w:rsidR="006C684E" w:rsidSect="006C684E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6C684E" w:rsidRDefault="006C684E" w:rsidP="006C684E">
      <w:pPr>
        <w:pageBreakBefore/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lastRenderedPageBreak/>
        <w:t xml:space="preserve">УЧЕБНЫЙ ПЛАН </w:t>
      </w:r>
    </w:p>
    <w:p w:rsidR="006C684E" w:rsidRDefault="006C684E" w:rsidP="006C684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Слушание музыки</w:t>
      </w:r>
    </w:p>
    <w:p w:rsidR="006C684E" w:rsidRDefault="006C684E" w:rsidP="006C684E">
      <w:pPr>
        <w:widowControl/>
        <w:spacing w:line="360" w:lineRule="auto"/>
        <w:jc w:val="center"/>
      </w:pP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567"/>
        <w:gridCol w:w="3282"/>
        <w:gridCol w:w="859"/>
        <w:gridCol w:w="1132"/>
        <w:gridCol w:w="1323"/>
        <w:gridCol w:w="2554"/>
      </w:tblGrid>
      <w:tr w:rsidR="006C684E" w:rsidTr="006C684E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Содержание программы</w:t>
            </w: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Количество часов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Формы контроля/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аттестации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ind w:left="-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Теория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ind w:left="-185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Практика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 мире звуков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опрос, тестирование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Природа в музыке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Танцы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 тестирование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Сказка в музыке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Птицы и животные в музыке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Музыкальные инструменты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</w:tr>
    </w:tbl>
    <w:p w:rsidR="006C684E" w:rsidRDefault="006C684E" w:rsidP="006C684E">
      <w:pPr>
        <w:jc w:val="both"/>
      </w:pP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C684E" w:rsidRDefault="006C684E" w:rsidP="006C684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вокала</w:t>
      </w:r>
    </w:p>
    <w:p w:rsidR="006C684E" w:rsidRDefault="006C684E" w:rsidP="006C684E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567"/>
        <w:gridCol w:w="3177"/>
        <w:gridCol w:w="859"/>
        <w:gridCol w:w="1146"/>
        <w:gridCol w:w="1391"/>
        <w:gridCol w:w="2497"/>
      </w:tblGrid>
      <w:tr w:rsidR="006C684E" w:rsidTr="006C684E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программы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контроля/</w:t>
            </w:r>
          </w:p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аттестации</w:t>
            </w:r>
          </w:p>
        </w:tc>
      </w:tr>
      <w:tr w:rsidR="006C684E" w:rsidTr="006C684E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-60" w:right="-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Певческая установка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голоса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widowControl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Артикуляция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Унисон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Темпоритм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Фразировка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концерт</w:t>
            </w:r>
          </w:p>
        </w:tc>
      </w:tr>
      <w:tr w:rsidR="006C684E" w:rsidTr="006C68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6C684E" w:rsidRDefault="006C684E" w:rsidP="006C684E">
      <w:pPr>
        <w:widowControl/>
      </w:pPr>
    </w:p>
    <w:p w:rsidR="006C684E" w:rsidRDefault="006C684E" w:rsidP="006C684E">
      <w:pPr>
        <w:pageBreakBefore/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6C684E" w:rsidRDefault="006C684E" w:rsidP="006C684E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декоративно-прикладного искусства</w:t>
      </w: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567"/>
        <w:gridCol w:w="3177"/>
        <w:gridCol w:w="846"/>
        <w:gridCol w:w="1363"/>
        <w:gridCol w:w="1418"/>
        <w:gridCol w:w="2293"/>
      </w:tblGrid>
      <w:tr w:rsidR="006C684E" w:rsidTr="006C684E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программы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контроля/ аттестации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  <w:p w:rsidR="006C684E" w:rsidRDefault="006C684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6C684E" w:rsidRDefault="006C684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образовательную программу. Вводный инструктаж. Инструктаж по охране труда. Принятие норм и правил групповой работы. Игры и упражнения на знакомство.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tabs>
                <w:tab w:val="left" w:pos="232"/>
                <w:tab w:val="center" w:pos="317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Тестирование. Практическая работа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Бумажные узоры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игрушки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Тестирование. Практическая работа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Волшебный пластилин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работа, выставка работ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занятие. Подведение итогов работы.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</w:tbl>
    <w:p w:rsidR="006C684E" w:rsidRDefault="006C684E" w:rsidP="006C684E">
      <w:pPr>
        <w:widowControl/>
        <w:spacing w:line="360" w:lineRule="auto"/>
      </w:pPr>
    </w:p>
    <w:p w:rsidR="006C684E" w:rsidRDefault="006C684E" w:rsidP="006C684E">
      <w:pPr>
        <w:widowControl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6C684E" w:rsidRDefault="006C684E" w:rsidP="006C684E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речи</w:t>
      </w:r>
    </w:p>
    <w:tbl>
      <w:tblPr>
        <w:tblW w:w="0" w:type="auto"/>
        <w:tblInd w:w="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50"/>
        <w:gridCol w:w="886"/>
        <w:gridCol w:w="1350"/>
        <w:gridCol w:w="1418"/>
        <w:gridCol w:w="2307"/>
      </w:tblGrid>
      <w:tr w:rsidR="006C684E" w:rsidTr="006C684E">
        <w:trPr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программы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контроля/</w:t>
            </w:r>
          </w:p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</w:p>
        </w:tc>
      </w:tr>
      <w:tr w:rsidR="006C684E" w:rsidTr="006C684E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C684E" w:rsidTr="006C684E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 звуками речи: гласные, согласные. Постановка, автоматизация.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тематическим материалом: расширение и активизация словаря, формирование и развитие грамматического строя речи, развитие связной речи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Наблюдение,</w:t>
            </w:r>
          </w:p>
          <w:p w:rsidR="006C684E" w:rsidRDefault="006C684E">
            <w:pPr>
              <w:widowControl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опрос</w:t>
            </w:r>
          </w:p>
        </w:tc>
      </w:tr>
      <w:tr w:rsidR="006C684E" w:rsidTr="006C684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Элементы детского фольклора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Литературное творчество для детей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Опрос</w:t>
            </w:r>
          </w:p>
        </w:tc>
      </w:tr>
      <w:tr w:rsidR="006C684E" w:rsidTr="006C684E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6C684E" w:rsidRDefault="006C684E" w:rsidP="006C684E">
      <w:pPr>
        <w:jc w:val="both"/>
      </w:pPr>
    </w:p>
    <w:p w:rsidR="006C684E" w:rsidRDefault="006C684E" w:rsidP="006C684E">
      <w:pPr>
        <w:pageBreakBefore/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lastRenderedPageBreak/>
        <w:t>КАЛЕНДАРНЫЙ УЧЕБНЫЙ ГРАФИК</w:t>
      </w:r>
    </w:p>
    <w:p w:rsidR="006C684E" w:rsidRDefault="006C684E" w:rsidP="006C684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34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34"/>
          <w:lang w:eastAsia="ar-SA" w:bidi="ar-SA"/>
        </w:rPr>
        <w:t>Слушание музыки</w:t>
      </w: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425"/>
        <w:gridCol w:w="1189"/>
        <w:gridCol w:w="2619"/>
        <w:gridCol w:w="1643"/>
        <w:gridCol w:w="1227"/>
        <w:gridCol w:w="2494"/>
      </w:tblGrid>
      <w:tr w:rsidR="006C684E" w:rsidTr="006C68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Месяц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Тема занятия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Форма занятия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Кол-во часов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Форма контроля</w:t>
            </w:r>
          </w:p>
        </w:tc>
      </w:tr>
      <w:tr w:rsidR="006C684E" w:rsidTr="006C684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Сентябрь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Введение. Мир музыки.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Звуки тихие и громкие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Звуки низкие и высокие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Тестирование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Звуки длинные и короткие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Тестирование</w:t>
            </w:r>
          </w:p>
        </w:tc>
      </w:tr>
      <w:tr w:rsidR="006C684E" w:rsidTr="006C684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Октябрь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Музыкальное настроение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Звуки природы в музыке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Музыка дождя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Ноябрь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Времена года в музыке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Декабрь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Полька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Тестирование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Вальс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Тестирование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Новогодний карнавал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Урок-концерт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</w:t>
            </w:r>
          </w:p>
        </w:tc>
      </w:tr>
      <w:tr w:rsidR="006C684E" w:rsidTr="006C68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Январь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Песни героев мультфильмов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Февраль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Сказочные персонажи в музыке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Март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Птицы в музыке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rPr>
          <w:trHeight w:val="32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Животные в музыке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Рыбы в музыке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Урок-беседа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Наблюдение, опрос</w:t>
            </w:r>
          </w:p>
        </w:tc>
      </w:tr>
      <w:tr w:rsidR="006C684E" w:rsidTr="006C684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Апрель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Музыкальные инструменты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Тестирование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Флейта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Урок-лекция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Труба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Урок-лекция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rPr>
          <w:trHeight w:val="3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Балалайка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Урок-лекция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Май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Скрипка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Урок-лекция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Фортепиано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Урок-лекция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Рояль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Урок-лекция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Опрос</w:t>
            </w:r>
          </w:p>
        </w:tc>
      </w:tr>
      <w:tr w:rsidR="006C684E" w:rsidTr="006C684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Итоговый урок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Урок-концерт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Наблюдение</w:t>
            </w:r>
          </w:p>
        </w:tc>
      </w:tr>
      <w:tr w:rsidR="006C684E" w:rsidTr="006C684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Всего: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</w:p>
        </w:tc>
      </w:tr>
    </w:tbl>
    <w:p w:rsidR="006C684E" w:rsidRDefault="006C684E" w:rsidP="006C684E">
      <w:pPr>
        <w:widowControl/>
        <w:snapToGrid w:val="0"/>
        <w:jc w:val="center"/>
      </w:pPr>
    </w:p>
    <w:p w:rsidR="006C684E" w:rsidRDefault="006C684E" w:rsidP="006C684E">
      <w:pPr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C684E" w:rsidRDefault="006C684E" w:rsidP="006C684E">
      <w:pPr>
        <w:pageBreakBefore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6C684E" w:rsidRDefault="006C684E" w:rsidP="006C684E">
      <w:pPr>
        <w:widowControl/>
        <w:spacing w:after="12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вокала</w:t>
      </w: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425"/>
        <w:gridCol w:w="1289"/>
        <w:gridCol w:w="3387"/>
        <w:gridCol w:w="1843"/>
        <w:gridCol w:w="992"/>
        <w:gridCol w:w="2075"/>
      </w:tblGrid>
      <w:tr w:rsidR="006C684E" w:rsidTr="006C684E">
        <w:trPr>
          <w:trHeight w:val="390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контроля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Теоретическое  и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вокально-хоровой работы: певческая установка.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вокально-хоровой работы: певческая установка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вокально – хоровой работы: дыхание, смена дыхания в процессе пения, развитие навыков цепного дыхания.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вокально – хоровой работы:</w:t>
            </w:r>
            <w:r>
              <w:rPr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дыхание.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вокально – хоровой работы:  подача голоса.</w:t>
            </w:r>
          </w:p>
          <w:p w:rsidR="006C684E" w:rsidRDefault="006C684E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естественного и свободного звука, отсутствие форсирования звука. Способы формирования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гласных в различных регистрах. Посыл слова в разговорной манере.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вокально – хоровой работы:  подача голоса. Прибаутки и потешки в одноголосном изложении в сопровождении музыкального инструмента (балалайка, гармонь)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Артикуляция.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дикционных навыков, взаимоотношение гласных и согласных в пении. Развитие подвижности артикуляционного аппарата за счёт активизации губ и языка.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Артикуляция. </w:t>
            </w:r>
          </w:p>
          <w:p w:rsidR="006C684E" w:rsidRDefault="006C684E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работе может быть использован следующий музыкальный материал: фрагменты из простейших народных песен, имитация зовов животных, специальное упражнение. Скороговорки.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2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Унисон. 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ровного единообразного звукоизвлечения, выработка активного унисона, ритмической устойчивости и динамической ровности, развитие ансамблевых навыков. Малые фольклорные формы устной традиции: игры и считалки, дразнилки, страшилки, загадки.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Теоретическое 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Унисон. 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фольклорные игры (круговые формы)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trHeight w:val="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Темпоритм. 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координации слова и звука.  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Осмысленный, отчётливый, одновременный распев на звукопотоке до ощущения словозвука в темпоритме и характере песни. Сказки с элементами музицирования  (простейшие попевки - характеристики героев, инструментальное сопровождение)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Темпоритм.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Колыбельные в одноголосном изложении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Фразировка.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Равномерное расходование дыхания на всю мелодическую фразу. Словеснве, логические ударения. Опорные слоги. Главные и второстепенные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trHeight w:val="10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Фразировка</w:t>
            </w:r>
          </w:p>
          <w:p w:rsidR="006C684E" w:rsidRDefault="006C684E">
            <w:pPr>
              <w:widowControl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Хороводные и хороводные игровые песни  с элементами двухголосия.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</w:t>
            </w:r>
          </w:p>
          <w:p w:rsidR="006C684E" w:rsidRDefault="006C684E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Прослушивание.</w:t>
            </w:r>
          </w:p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trHeight w:val="53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Отчётный концерт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27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684E" w:rsidRDefault="006C684E" w:rsidP="006C684E">
      <w:pPr>
        <w:widowControl/>
        <w:ind w:left="360"/>
      </w:pPr>
    </w:p>
    <w:p w:rsidR="006C684E" w:rsidRDefault="006C684E" w:rsidP="006C684E">
      <w:pPr>
        <w:pageBreakBefore/>
        <w:widowControl/>
        <w:tabs>
          <w:tab w:val="right" w:pos="96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6C684E" w:rsidRDefault="006C684E" w:rsidP="006C684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3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34"/>
          <w:lang w:val="en-US"/>
        </w:rPr>
        <w:t>Основы декоративно-прикладного искусства</w:t>
      </w:r>
    </w:p>
    <w:tbl>
      <w:tblPr>
        <w:tblW w:w="0" w:type="auto"/>
        <w:tblInd w:w="36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387"/>
        <w:gridCol w:w="1701"/>
        <w:gridCol w:w="992"/>
        <w:gridCol w:w="1933"/>
      </w:tblGrid>
      <w:tr w:rsidR="006C684E" w:rsidTr="006C684E">
        <w:trPr>
          <w:trHeight w:val="625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</w:tr>
      <w:tr w:rsidR="006C684E" w:rsidTr="006C684E">
        <w:trPr>
          <w:trHeight w:val="8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 дополнительную общеобразовательную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</w:tr>
      <w:tr w:rsidR="006C684E" w:rsidTr="006C684E">
        <w:trPr>
          <w:trHeight w:val="292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>Аппликация. Ознакомление с</w:t>
            </w:r>
          </w:p>
          <w:p w:rsidR="006C684E" w:rsidRDefault="006C684E">
            <w:pPr>
              <w:widowControl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историей возникновения аппликации.</w:t>
            </w:r>
          </w:p>
          <w:p w:rsidR="006C684E" w:rsidRDefault="006C684E">
            <w:pPr>
              <w:widowControl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Нанесение эскиза. Выполнение основы для панно. Вырезание по шаблонам основных элементов. Поэтапное наклеивание цветовых элементов на основу. Оформление готовой работы рамку. Аппликации: панно «Радуга»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6C684E" w:rsidTr="006C684E">
        <w:trPr>
          <w:trHeight w:val="131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Бумажные узоры.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историей возникновения выцинанок и основными этапами их выполнения. </w:t>
            </w:r>
            <w:r>
              <w:rPr>
                <w:rFonts w:ascii="Times New Roman" w:eastAsia="Calibri" w:hAnsi="Times New Roman" w:cs="Times New Roman"/>
                <w:sz w:val="24"/>
              </w:rPr>
              <w:t>Выцинака «Салфетка»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3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 w:bidi="ar-SA"/>
              </w:rPr>
              <w:t>История возникновения игрушки, ознакомление с основными этапами выполнения подвижной игрушки. Подвижная игрушка: «Ёжик»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60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Волшебный пластилин</w:t>
            </w:r>
            <w:r>
              <w:rPr>
                <w:rFonts w:ascii="Times New Roman" w:eastAsia="Times New Roman" w:hAnsi="Times New Roman" w:cs="Times New Roman"/>
                <w:sz w:val="24"/>
                <w:lang w:eastAsia="he-IL" w:bidi="he-IL"/>
              </w:rPr>
              <w:t xml:space="preserve"> Организация рабочего места.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историей лепки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деталей.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 Работы «Лепной пряник»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 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аппликации, с историей возникновения аппликации. Панно «Декоративный цветок»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</w:tc>
      </w:tr>
      <w:tr w:rsidR="006C684E" w:rsidTr="006C684E">
        <w:trPr>
          <w:trHeight w:val="9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Аппликация.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аппликации.    Открытка «Бабочка»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26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Бумажные узоры. 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выцинанок.  Панно: «Цветок и птицы»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выставка работ</w:t>
            </w:r>
          </w:p>
        </w:tc>
      </w:tr>
      <w:tr w:rsidR="006C684E" w:rsidTr="006C684E">
        <w:trPr>
          <w:trHeight w:val="129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e-IL" w:bidi="he-IL"/>
              </w:rPr>
              <w:t xml:space="preserve">Организация рабочего места. </w:t>
            </w:r>
            <w:r>
              <w:rPr>
                <w:rFonts w:ascii="Times New Roman" w:eastAsia="Calibri" w:hAnsi="Times New Roman" w:cs="Times New Roman"/>
                <w:sz w:val="24"/>
              </w:rPr>
              <w:t>Ознакомление с историей возникновения игрушки. Подвижная игрушка «Дракончик»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выставка работ</w:t>
            </w:r>
          </w:p>
        </w:tc>
      </w:tr>
      <w:tr w:rsidR="006C684E" w:rsidTr="006C684E">
        <w:trPr>
          <w:trHeight w:val="18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>Ознакомление с основными этапами выполнения аппликации, с историей возникновения аппликации (наклеивание элементов). Изучение цветового спектра.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Аппликация. Панно «Рыбка»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Рассказ-лекция,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13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>Ознакомление с историей возникновения игрушки, с о</w:t>
            </w:r>
            <w:r>
              <w:rPr>
                <w:rFonts w:ascii="Times New Roman" w:eastAsia="Calibri" w:hAnsi="Times New Roman" w:cs="Times New Roman"/>
                <w:sz w:val="24"/>
              </w:rPr>
              <w:t>сновными этапами выполнения подвижной игрушки. Подвижная игрушка «Мишка»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Лекция.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Тестирование, выставка работ</w:t>
            </w:r>
          </w:p>
        </w:tc>
      </w:tr>
      <w:tr w:rsidR="006C684E" w:rsidTr="006C684E">
        <w:trPr>
          <w:trHeight w:val="193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Ознакомление с историей лепки, с основными этапами выполнения деталей. Изучение основ композиции. Инструменты и материалы. Выбор сюжета. Подготовка к работе. Композиция «Матрёшка»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31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Волшебный пластилин. Изучение основ композиции и цветового спектра. Композиции «Косолапый мишка», «Волшебный замок»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выставка работ</w:t>
            </w:r>
          </w:p>
        </w:tc>
      </w:tr>
      <w:tr w:rsidR="006C684E" w:rsidTr="006C684E">
        <w:trPr>
          <w:cantSplit/>
          <w:trHeight w:val="105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Бумажные узоры. 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выцинанок. Панно «Снежинка»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Рассказ.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практическая работа</w:t>
            </w:r>
          </w:p>
        </w:tc>
      </w:tr>
      <w:tr w:rsidR="006C684E" w:rsidTr="006C684E">
        <w:trPr>
          <w:trHeight w:val="1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основными этапами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выполнения аппликации.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Изучение цветового спектра. </w:t>
            </w:r>
            <w:r>
              <w:rPr>
                <w:rFonts w:ascii="Times New Roman" w:eastAsia="Calibri" w:hAnsi="Times New Roman" w:cs="Times New Roman"/>
                <w:sz w:val="24"/>
              </w:rPr>
              <w:t>Аппликация. Панно «Зимнее дерево»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91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Волшебный пластилин. Инструменты и материалы. Выбор сюжета. Подготовка к работе. Ознакомление с историей лепки, с основными этапами выполнения деталей Композиция «Декоративная маска»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11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>Ознакомление с о</w:t>
            </w:r>
            <w:r>
              <w:rPr>
                <w:rFonts w:ascii="Times New Roman" w:eastAsia="Calibri" w:hAnsi="Times New Roman" w:cs="Times New Roman"/>
                <w:sz w:val="24"/>
              </w:rPr>
              <w:t>сновными этапами выполнения подвижной игрушки. Подвижная игрушка «Забавный кот»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1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основными этапами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выполнения аппликации.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Изучение цветового спектра. </w:t>
            </w:r>
            <w:r>
              <w:rPr>
                <w:rFonts w:ascii="Times New Roman" w:eastAsia="Calibri" w:hAnsi="Times New Roman" w:cs="Times New Roman"/>
                <w:sz w:val="24"/>
              </w:rPr>
              <w:t>Аппликация. Панно «Улитка»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</w:tc>
      </w:tr>
      <w:tr w:rsidR="006C684E" w:rsidTr="006C684E">
        <w:trPr>
          <w:trHeight w:val="11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Бумажные узоры. 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основными этапами выполнения выцинанок. Открытки «Орнамент»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</w:tc>
      </w:tr>
      <w:tr w:rsidR="006C684E" w:rsidTr="006C684E">
        <w:trPr>
          <w:trHeight w:val="10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Бумажные узоры. 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выцинанок. Панно поляна «Цветущий лотос»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практическая работа</w:t>
            </w:r>
          </w:p>
        </w:tc>
      </w:tr>
      <w:tr w:rsidR="006C684E" w:rsidTr="006C684E">
        <w:trPr>
          <w:trHeight w:val="156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рабочего места.</w:t>
            </w:r>
          </w:p>
          <w:p w:rsidR="006C684E" w:rsidRDefault="006C684E">
            <w:pPr>
              <w:widowControl/>
              <w:suppressLineNumbers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основными этапами выполнения аппликации. Изучение цветового спектра. </w:t>
            </w:r>
            <w:r>
              <w:rPr>
                <w:rFonts w:ascii="Times New Roman" w:eastAsia="Calibri" w:hAnsi="Times New Roman" w:cs="Times New Roman"/>
                <w:sz w:val="24"/>
              </w:rPr>
              <w:t>Аппликация. Панно «Натюрморт»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6C684E" w:rsidTr="006C684E">
        <w:trPr>
          <w:trHeight w:val="157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e-IL" w:bidi="he-IL"/>
              </w:rPr>
              <w:t>Организация рабочего места.</w:t>
            </w:r>
          </w:p>
          <w:p w:rsidR="006C684E" w:rsidRDefault="006C684E">
            <w:pPr>
              <w:widowControl/>
              <w:suppressLineNumbers/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историей возникновения игрушки, с </w:t>
            </w:r>
          </w:p>
          <w:p w:rsidR="006C684E" w:rsidRDefault="006C684E">
            <w:pPr>
              <w:widowControl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подвижной игрушки. Игрушка «Петушок»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</w:tc>
      </w:tr>
      <w:tr w:rsidR="006C684E" w:rsidTr="006C684E">
        <w:trPr>
          <w:trHeight w:val="107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Бумажные узоры. 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выцинанок и основ композиции. Панно «Дерево»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Рассказ.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cantSplit/>
          <w:trHeight w:val="153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Ознакомление с основными этапами выполнения аппликации, с историей возникновения аппликации (наклеивание элементов). Аппликация. Панно «Овечка»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выставка работ</w:t>
            </w:r>
          </w:p>
        </w:tc>
      </w:tr>
      <w:tr w:rsidR="006C684E" w:rsidTr="006C684E">
        <w:trPr>
          <w:trHeight w:val="140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Изучение цветового спектра. Ознакомление с основными этапами выполнения аппликации. Аппликация. Открытка «Любимой маме»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240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Волшебный пластилин. Инструменты и материалы. Выбор сюжета. Подготовка к работе. Ознакомление с историей лепки, с основными этапами выполнения деталей. Изучение основ композиции и цветового спектра. Композиция «Лягушонок на листке»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практическая работа</w:t>
            </w:r>
          </w:p>
        </w:tc>
      </w:tr>
      <w:tr w:rsidR="006C684E" w:rsidTr="006C684E">
        <w:trPr>
          <w:trHeight w:val="11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Бумажные узоры.  </w:t>
            </w: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выцинанок. Открытка «Бабочка»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21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Волшебный пластилин. Инструменты и материалы. Выбор сюжета. Подготовка к работе. Ознакомление с историей лепки, с основными этапами выполнения деталей. Композиция «Корзина с грибами»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</w:tc>
      </w:tr>
      <w:tr w:rsidR="006C684E" w:rsidTr="006C684E">
        <w:trPr>
          <w:trHeight w:val="140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Ознакомление с историей лепки, с основными этапами выполнения деталей. Изучение основ композиции и цветового спектра. Игрушка «Черепаха»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11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Порядок выполнения работы. Инструменты и материалы. Выбор сюжета. Аппликация. Панно «Стрекоза»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</w:tc>
      </w:tr>
      <w:tr w:rsidR="006C684E" w:rsidTr="006C684E">
        <w:trPr>
          <w:trHeight w:val="75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uppressLineNumbers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he-IL" w:bidi="he-IL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</w:rPr>
              <w:t>основными этапами выполнения игрушки Подвижная игрушка «Лягушка»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самостоятельная работа</w:t>
            </w:r>
          </w:p>
        </w:tc>
      </w:tr>
      <w:tr w:rsidR="006C684E" w:rsidTr="006C684E">
        <w:trPr>
          <w:trHeight w:val="16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Инструменты и материалы. Организация рабочего места. Порядок выполнения работы. Инструменты и материалы. Выбор сюжета. Аппликация. Панно «Лошадка»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  <w:p w:rsidR="006C684E" w:rsidRDefault="006C684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</w:tc>
      </w:tr>
      <w:tr w:rsidR="006C684E" w:rsidTr="006C684E">
        <w:trPr>
          <w:trHeight w:val="11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Ознакомление с основными этапами выполнения выцинанок.  Бумажные узоры. Панно «Лесной зал»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19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Волшебный пластилин. Инструменты и материалы. Выбор сюжета. Подготовка к работе. Ознакомление с историей лепки, с основными этапами выполнения деталей. Композиция «Котик»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6C684E" w:rsidTr="006C684E">
        <w:trPr>
          <w:trHeight w:val="8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об участии в выставке</w:t>
            </w:r>
          </w:p>
        </w:tc>
      </w:tr>
      <w:tr w:rsidR="006C684E" w:rsidTr="006C684E">
        <w:trPr>
          <w:trHeight w:val="4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C684E" w:rsidRDefault="006C684E" w:rsidP="006C684E">
      <w:pPr>
        <w:pageBreakBefore/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6C684E" w:rsidRDefault="006C684E" w:rsidP="006C684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34"/>
        </w:rPr>
      </w:pPr>
      <w:r>
        <w:rPr>
          <w:rFonts w:ascii="Times New Roman" w:eastAsia="Times New Roman" w:hAnsi="Times New Roman" w:cs="Times New Roman"/>
          <w:b/>
          <w:sz w:val="28"/>
          <w:szCs w:val="34"/>
        </w:rPr>
        <w:t>Развитие речи</w:t>
      </w:r>
    </w:p>
    <w:p w:rsidR="006C684E" w:rsidRDefault="006C684E" w:rsidP="006C684E">
      <w:pPr>
        <w:widowControl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3402"/>
        <w:gridCol w:w="1544"/>
        <w:gridCol w:w="992"/>
        <w:gridCol w:w="1933"/>
      </w:tblGrid>
      <w:tr w:rsidR="006C684E" w:rsidTr="006C684E">
        <w:trPr>
          <w:trHeight w:val="23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6C684E" w:rsidRDefault="006C684E">
            <w:pPr>
              <w:widowControl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 предмет.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«Давайте знакомиться».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«Школа».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Дыхательная гимнастика, артикуляционные упражнения.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«Вежливые слова»: нормы речевого этикета.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«Осень в гости к нам пришла».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Пальчиковая гимнастика.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6C684E" w:rsidRDefault="006C684E">
            <w:pPr>
              <w:widowControl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6C684E" w:rsidRDefault="006C684E">
            <w:pPr>
              <w:widowControl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«Дары осени».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царстве звуков.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Гласный звук «а».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«Путешествие в лес».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Гласный звук «у».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«Дикие животные».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Гласный звук «ы».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«Домашние животные и их детеныши».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Гласный звук «и».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«Ура! Мы едем в зоопарк!»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Гласный звук «о».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«Путешествие в  Мультляндию»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Гласный звук «э».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семья».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Гласные звуки «а», «у», «ы», «и», «о», «э»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«Виды транспорта».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«в».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«Мебель».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«ф».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зимушка-зима!»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«б».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«Зимние забавы».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Согласный звук «п».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«Где живет Новый год?»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«д».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«Подарки Деда Мороза».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«т».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«Посуда».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«г».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«Одежда, обувь». Согласный звук «к».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«Кто чем занимается?» Согласный звук «х».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cantSplit/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  <w:p w:rsidR="006C684E" w:rsidRDefault="006C684E">
            <w:pPr>
              <w:widowControl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«Детский фольклор: колыбельные».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«з».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«Детский фольклор: пестушки».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«с».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защитника Отечества». Согласный звук «с».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 красна». Согласный звук «ц».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праздник» Согласный звук «ж».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«Детский фольклор: потешки».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«ш».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«Игровой фольклор: голосянки - молчанки».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«ч».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«Игровой фольклор: считалки».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«щ».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«Игровой фольклор: игровые приговоры, приговоры-мирилки».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«л».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«Сатирические жанры: дразнилки – отговорки, поддевки, страшилки - антистрашилки».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«м».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«Пословицы, поговорки».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«н».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«Детские стихи». Согласный звук «р».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«Русские народные сказки».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«р».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«Русские народные сказки».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гласных звуков.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«Скоро лето!» 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согласных звуков.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урок:</w:t>
            </w:r>
          </w:p>
          <w:p w:rsidR="006C684E" w:rsidRDefault="006C684E">
            <w:pPr>
              <w:widowControl/>
              <w:spacing w:line="100" w:lineRule="atLeas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звуков речи, загадки на все звуки.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6C684E" w:rsidTr="006C684E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84E" w:rsidRDefault="006C684E">
            <w:pPr>
              <w:widowControl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6C684E" w:rsidRDefault="006C684E" w:rsidP="006C684E">
      <w:pPr>
        <w:widowControl/>
        <w:suppressAutoHyphens w:val="0"/>
        <w:sectPr w:rsidR="006C684E">
          <w:pgSz w:w="11906" w:h="16838"/>
          <w:pgMar w:top="1134" w:right="1134" w:bottom="1134" w:left="1134" w:header="720" w:footer="360" w:gutter="0"/>
          <w:cols w:space="720"/>
        </w:sectPr>
      </w:pPr>
    </w:p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6C684E" w:rsidRDefault="006C684E" w:rsidP="006C6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</w:t>
      </w:r>
    </w:p>
    <w:p w:rsidR="006C684E" w:rsidRDefault="006C684E" w:rsidP="006C684E">
      <w:pPr>
        <w:jc w:val="center"/>
        <w:rPr>
          <w:b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723"/>
        <w:gridCol w:w="2236"/>
        <w:gridCol w:w="1936"/>
        <w:gridCol w:w="2728"/>
        <w:gridCol w:w="2441"/>
        <w:gridCol w:w="2604"/>
        <w:gridCol w:w="2236"/>
      </w:tblGrid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Формы занятий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Приёмы и методы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Дидактический материал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Техническое оснащение, материалы и инструменты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Формы</w:t>
            </w:r>
          </w:p>
          <w:p w:rsidR="006C684E" w:rsidRDefault="006C68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подведения итогов</w:t>
            </w:r>
          </w:p>
        </w:tc>
      </w:tr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звуков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беседа, слушание музыки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пособие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</w:rPr>
              <w:t>-проигрыватель, диски, фортепиано, ноты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опрос</w:t>
            </w:r>
          </w:p>
        </w:tc>
      </w:tr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в музыке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беседа, слушание музыки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Мультимедийная презентация.</w:t>
            </w:r>
          </w:p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для описания.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Экран, проектор, ноутбук, </w:t>
            </w:r>
            <w:r>
              <w:rPr>
                <w:rFonts w:ascii="Times New Roman" w:hAnsi="Times New Roman"/>
                <w:sz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</w:rPr>
              <w:t>-проигрыватель, диски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опрос</w:t>
            </w:r>
          </w:p>
        </w:tc>
      </w:tr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слушание музыки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Мультимедийная презентация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Экран, проектор, ноутбук, </w:t>
            </w:r>
            <w:r>
              <w:rPr>
                <w:rFonts w:ascii="Times New Roman" w:hAnsi="Times New Roman"/>
                <w:sz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</w:rPr>
              <w:t>-проигрыватель, диски, фортепиано, ноты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опрос</w:t>
            </w:r>
          </w:p>
        </w:tc>
      </w:tr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в музыке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беседа, слушание музыки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Мультимедийная презентация.</w:t>
            </w:r>
          </w:p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для описания.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Экран, проектор, ноутбук, </w:t>
            </w:r>
            <w:r>
              <w:rPr>
                <w:rFonts w:ascii="Times New Roman" w:hAnsi="Times New Roman"/>
                <w:sz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</w:rPr>
              <w:t>-проигрыватель, диски, фортепиано, ноты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опрос</w:t>
            </w:r>
          </w:p>
        </w:tc>
      </w:tr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и животные в музыке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беседа, слушание музыки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Мультимедийная презентация.</w:t>
            </w:r>
          </w:p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для описания.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Экран, проектор, ноутбук, </w:t>
            </w:r>
            <w:r>
              <w:rPr>
                <w:rFonts w:ascii="Times New Roman" w:hAnsi="Times New Roman"/>
                <w:sz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</w:rPr>
              <w:t>-проигрыватель, диски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опрос</w:t>
            </w:r>
          </w:p>
        </w:tc>
      </w:tr>
      <w:tr w:rsidR="006C684E" w:rsidTr="006C684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инструменты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слушание музыки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Мультимедийная презентация</w:t>
            </w:r>
          </w:p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 материал.</w:t>
            </w:r>
          </w:p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для описания.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Экран, проектор, ноутбук, </w:t>
            </w:r>
            <w:r>
              <w:rPr>
                <w:rFonts w:ascii="Times New Roman" w:hAnsi="Times New Roman"/>
                <w:sz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</w:rPr>
              <w:t>-проигрыватель, диски, фортепиано, ноты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опрос</w:t>
            </w:r>
          </w:p>
        </w:tc>
      </w:tr>
    </w:tbl>
    <w:p w:rsidR="006C684E" w:rsidRDefault="006C684E" w:rsidP="006C684E">
      <w:pPr>
        <w:pStyle w:val="ac"/>
        <w:spacing w:line="360" w:lineRule="auto"/>
        <w:jc w:val="both"/>
      </w:pPr>
    </w:p>
    <w:p w:rsidR="006C684E" w:rsidRDefault="006C684E" w:rsidP="006C68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4E" w:rsidRDefault="006C684E" w:rsidP="006C68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6C684E" w:rsidRDefault="006C684E" w:rsidP="006C68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вокала</w:t>
      </w:r>
    </w:p>
    <w:p w:rsidR="006C684E" w:rsidRDefault="006C684E" w:rsidP="006C684E">
      <w:pPr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695"/>
        <w:gridCol w:w="2250"/>
        <w:gridCol w:w="1937"/>
        <w:gridCol w:w="2754"/>
        <w:gridCol w:w="2400"/>
        <w:gridCol w:w="2799"/>
        <w:gridCol w:w="2074"/>
      </w:tblGrid>
      <w:tr w:rsidR="006C684E" w:rsidTr="006C684E">
        <w:trPr>
          <w:trHeight w:val="39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занятий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Приемы и методы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Дидактический материал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Техническое оснащение, материалы и инструменты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подведения итогов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Теоретическое и практическое занятие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русской народной культуре,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фольклоре, о фольклорном ансамбле и формах работы, о правилах поведения.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Аудио- и видеозаписи выступлений фольклорных ансамблей, исполняющих песенные образцы фольклора (CD, USB –флеш-накопитель)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Певческая установка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«Механизм формирования звука»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Ритмические упражнения.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песен, плакат, презентация.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наглядные пособия, карточки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Нотная тетрадь, карандаш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на дыхание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«Календарные песни, шуточные, потешки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6C684E" w:rsidRDefault="006C684E">
            <w:pPr>
              <w:spacing w:line="100" w:lineRule="atLeast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аудио- и видеозаписей выступлений фольклорных ансамблей, исполняющих песенные образцы разных областей России в аутентичной манере (CD, USB-флеш-накопитель), видеофильм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cantSplit/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голоса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показ упражнений на примере попевок.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песенного материала. Презентация, рассказ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аудио- и видеозаписей выступлений фольклорных ансамблей, исполняющих песенные образцы разных областей России в аутентичной манере (CD, USB-флеш-накопитель)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Артикуляция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Малые формы фольклора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песен прибауток, игр.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аудио- и видеозаписей выступлений фольклорных ансамблей.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Унисон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Игровой фольклор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игр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аудио- и видеозаписей выступлений фольклорных ансамблей.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Темпоритм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Шуточные и плясовые песни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песен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аудио- и видеозаписей выступлений фольклорных ансамблей.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Фразировка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и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Хороводные игровые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песен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аудио- и видеозаписей выступлений фольклорных ансамблей.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</w:tc>
      </w:tr>
      <w:tr w:rsidR="006C684E" w:rsidTr="006C684E">
        <w:trPr>
          <w:trHeight w:val="39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Теоретическое и практическое занятие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подведение итогов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концертных выступлений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</w:t>
            </w:r>
          </w:p>
          <w:p w:rsidR="006C684E" w:rsidRDefault="006C684E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концерт</w:t>
            </w:r>
          </w:p>
        </w:tc>
      </w:tr>
    </w:tbl>
    <w:p w:rsidR="006C684E" w:rsidRDefault="006C684E" w:rsidP="006C684E">
      <w:pPr>
        <w:ind w:left="567"/>
        <w:jc w:val="center"/>
      </w:pPr>
    </w:p>
    <w:p w:rsidR="006C684E" w:rsidRDefault="006C684E" w:rsidP="006C684E">
      <w:pPr>
        <w:pageBreakBefore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84E" w:rsidRDefault="006C684E" w:rsidP="006C684E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6C684E" w:rsidRDefault="006C684E" w:rsidP="006C68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Основы декоративно-прикладного искусства</w:t>
      </w:r>
    </w:p>
    <w:p w:rsidR="006C684E" w:rsidRDefault="006C684E" w:rsidP="006C684E">
      <w:pPr>
        <w:spacing w:line="100" w:lineRule="atLeast"/>
        <w:jc w:val="center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682"/>
        <w:gridCol w:w="2250"/>
        <w:gridCol w:w="1950"/>
        <w:gridCol w:w="2754"/>
        <w:gridCol w:w="2400"/>
        <w:gridCol w:w="2799"/>
        <w:gridCol w:w="2070"/>
      </w:tblGrid>
      <w:tr w:rsidR="006C684E" w:rsidTr="006C684E">
        <w:trPr>
          <w:trHeight w:val="371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№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Темы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Формы занятий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Приемы и методы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Дидактический материал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Техническое оснащение, материалы и инструменты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Формы подведения итогов</w:t>
            </w:r>
          </w:p>
        </w:tc>
      </w:tr>
      <w:tr w:rsidR="006C684E" w:rsidTr="006C684E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Вводное занятие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Занятие-знакомство.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Рассказ. Диалог.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Игра.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Практические упражнения.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Словесные (рассказ, объяснение) Наглядные (таблица, работа по образцу, показ педагогом, наблюдение). Практические.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 создания ситуации новизны, неожиданности. Эмоциональный метод стимулирования.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Компьютерная презентация «Путешествие в город мастеров»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Иллюстрация сувениров.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Образцы работ. Образцы детских работ из фонда.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Блокнот, ручка, кусочки ткани, картон, бисер, пайетки, клей.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Анкетирование.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Выставка.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Обсуждение работ.</w:t>
            </w:r>
          </w:p>
        </w:tc>
      </w:tr>
      <w:tr w:rsidR="006C684E" w:rsidTr="006C684E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Аппликация.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Учебное занятие.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Беседа. Практические занятия.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Учебно-словесные (беседа, объяснение). Наглядные (показ педагогом работ по образцу). Эмоциональный метод. Стимулирования. Метод создания ситуации новизны. Игровые методики. Метод создания ситуации успеха.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Иллюстрации. Образцы работ. Образцы детских работ из фонда. Творческие работы педагога.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Блокнот, ручка, картон, клей, ножницы, цветная бумага.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Самоанализ. Обсуждение, Выставка.</w:t>
            </w:r>
          </w:p>
        </w:tc>
      </w:tr>
      <w:tr w:rsidR="006C684E" w:rsidTr="006C684E">
        <w:trPr>
          <w:cantSplit/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Бумажные узоры.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Учебное занятие.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Диалог. Практические занятия. Экскурсия в музей или на выставку. Импровизация. Мастер-класс. Конкурс.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Словесные (диалог, объяснение) Наглядные (работа по образцу, наблюдение). Практические.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684E" w:rsidRDefault="006C684E">
            <w:pPr>
              <w:pStyle w:val="NoSpacing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Иллюстрации. Образцы, Образцы детских работ из фонда.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C684E" w:rsidRDefault="006C684E">
            <w:pPr>
              <w:spacing w:line="10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Блокнот, ручка, картон, клей, ножницы, цветная бумага.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Конкурс на лучшую работу. Выставка. Обсуждение. </w:t>
            </w:r>
          </w:p>
        </w:tc>
      </w:tr>
      <w:tr w:rsidR="006C684E" w:rsidTr="006C684E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Подвижные игрушки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Учебное занятие.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Беседа. Практические занятия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Словесные (рассказ, объяснение) Наглядные таблица, работа по образцу, показ педагогом, наблюдение). Практические.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 создания ситуации новизны, неожиданности. Эмоциональный метод стимулирования.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Образцы подвижных   игрушек. Образцы Детских работ из фонда. Творческие работы педагога.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Цветной картон, цветная бумага, ножницы, клей, выкройки.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Конкурс на лучшую работу. Выставка. Обсуждение.</w:t>
            </w:r>
          </w:p>
        </w:tc>
      </w:tr>
      <w:tr w:rsidR="006C684E" w:rsidTr="006C684E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Волшебный пластилин.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Диалог. Анализ информации. Практические занятия. Занятие праздник.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tabs>
                <w:tab w:val="left" w:pos="915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Словесные (диалог, объяснение). Наглядные (работа по образцу, наблюдение). Практические. Частично-поисковый (анализ образцов). Практические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(рисование эскиза, лепка скульптурным и конструктивным способами).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Таблица «6 основных элементов» Иллюстрации народных игрушек. Образцы детских работ из фонда.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Блокнот, ручка, пластилин, дощечка (деревянная), кусочки х/б ткани, тычки, печатки, стеки, деревянные палочки,  кисти,  палитра.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Самоанализ. Обсуждение. Выставка.</w:t>
            </w:r>
          </w:p>
        </w:tc>
      </w:tr>
      <w:tr w:rsidR="006C684E" w:rsidTr="006C684E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Заключительное занятие.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Групповая работа.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 создания ситуации успеха. Частично-поисковый (анализ образцов). Импровизация. Практически (игровые методики).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Детские работы из фонда.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Опрос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Итоговая выставка.</w:t>
            </w:r>
          </w:p>
        </w:tc>
      </w:tr>
    </w:tbl>
    <w:p w:rsidR="006C684E" w:rsidRDefault="006C684E" w:rsidP="006C684E"/>
    <w:p w:rsidR="006C684E" w:rsidRDefault="006C684E" w:rsidP="006C684E"/>
    <w:p w:rsidR="006C684E" w:rsidRDefault="006C684E" w:rsidP="006C684E"/>
    <w:p w:rsidR="006C684E" w:rsidRDefault="006C684E" w:rsidP="006C684E">
      <w:pPr>
        <w:pageBreakBefore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684E" w:rsidRDefault="006C684E" w:rsidP="006C68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 ПРОГРАММЫ</w:t>
      </w:r>
    </w:p>
    <w:p w:rsidR="006C684E" w:rsidRDefault="006C684E" w:rsidP="006C68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речи</w:t>
      </w:r>
    </w:p>
    <w:p w:rsidR="006C684E" w:rsidRDefault="006C684E" w:rsidP="006C684E">
      <w:pPr>
        <w:rPr>
          <w:rFonts w:ascii="Calibri" w:eastAsia="Calibri" w:hAnsi="Calibri" w:cs="Calibri"/>
        </w:rPr>
      </w:pPr>
    </w:p>
    <w:tbl>
      <w:tblPr>
        <w:tblW w:w="0" w:type="auto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2237"/>
        <w:gridCol w:w="1977"/>
        <w:gridCol w:w="2755"/>
        <w:gridCol w:w="2386"/>
        <w:gridCol w:w="2632"/>
        <w:gridCol w:w="2221"/>
      </w:tblGrid>
      <w:tr w:rsidR="006C684E" w:rsidTr="006C684E">
        <w:trPr>
          <w:trHeight w:val="23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занятий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Приемы и методы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 материал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Техническое оснащение, материалы и инструменты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подведения итогов</w:t>
            </w:r>
          </w:p>
        </w:tc>
      </w:tr>
      <w:tr w:rsidR="006C684E" w:rsidTr="006C684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 предмет.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«Давайте знакомиться». Игры и упражнения на знакомство.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Теоретическое,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игры и упражнения на знакомство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Дыхательная гимнастика, артикуляционные упражнения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Теоретические,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Словесные методы: рассказ, объяснение. 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ИКТ: показ наглядного материала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методы: упражнения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Экран, проектор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6C684E" w:rsidTr="006C684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зрительно-моторной координации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гимнастика. Логоритмические игры.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ИКТ: показ наглядного материала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Экран, проектор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6C684E" w:rsidTr="006C684E">
        <w:trPr>
          <w:cantSplit/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 звуками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Теоретические, практические занятия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Словесные методы: рассказ, объяснение. 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методы: упражнения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6C684E" w:rsidTr="006C684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тематическим материалом: расширение и активизация словаря;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и развитие грамматического строя речи; развитие связной речи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Практические занятия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 методы: рассказ, беседа, объяснение.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Логоритмические игры.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Творческие задания.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Методы ИКТ: показ наглядного материала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Наглядный материал.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Картинки, предметы  для описания.</w:t>
            </w:r>
          </w:p>
          <w:p w:rsidR="006C684E" w:rsidRDefault="006C684E">
            <w:pPr>
              <w:spacing w:line="100" w:lineRule="atLeast"/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Экран, проектор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Наблюдение, опрос</w:t>
            </w:r>
          </w:p>
        </w:tc>
      </w:tr>
      <w:tr w:rsidR="006C684E" w:rsidTr="006C684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детского фольклора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Теоретические, практические занятия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Словесные методы: рассказ, беседа, объяснение. 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Логоритмические игры.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ИКТ: показ наглядного материала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Наглядный материал.</w:t>
            </w:r>
          </w:p>
          <w:p w:rsidR="006C684E" w:rsidRDefault="006C684E">
            <w:pPr>
              <w:spacing w:line="100" w:lineRule="atLeast"/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Экран, проектор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  <w:tr w:rsidR="006C684E" w:rsidTr="006C684E">
        <w:trPr>
          <w:trHeight w:val="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творчество для детей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 методы: декламация</w:t>
            </w:r>
          </w:p>
          <w:p w:rsidR="006C684E" w:rsidRDefault="006C684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ИКТ: просмотр мультфильмов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Наглядный материал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Экран, проектор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684E" w:rsidRDefault="006C684E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Опрос</w:t>
            </w:r>
          </w:p>
        </w:tc>
      </w:tr>
    </w:tbl>
    <w:p w:rsidR="006C684E" w:rsidRDefault="006C684E" w:rsidP="006C684E"/>
    <w:p w:rsidR="006C684E" w:rsidRDefault="006C684E" w:rsidP="006C684E">
      <w:pPr>
        <w:jc w:val="both"/>
        <w:rPr>
          <w:rFonts w:ascii="Times New Roman" w:hAnsi="Times New Roman"/>
          <w:sz w:val="28"/>
          <w:szCs w:val="34"/>
        </w:rPr>
      </w:pPr>
    </w:p>
    <w:p w:rsidR="006C684E" w:rsidRDefault="006C684E" w:rsidP="006C684E">
      <w:pPr>
        <w:widowControl/>
        <w:suppressAutoHyphens w:val="0"/>
        <w:sectPr w:rsidR="006C684E">
          <w:pgSz w:w="16838" w:h="11906" w:orient="landscape"/>
          <w:pgMar w:top="1418" w:right="1134" w:bottom="1134" w:left="1134" w:header="720" w:footer="720" w:gutter="0"/>
          <w:cols w:space="720"/>
        </w:sect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СЛУШАНИЕ МУЗЫКИ</w:t>
      </w: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для педагога:</w:t>
      </w:r>
    </w:p>
    <w:p w:rsidR="006C684E" w:rsidRDefault="006C684E" w:rsidP="006C684E">
      <w:pPr>
        <w:numPr>
          <w:ilvl w:val="0"/>
          <w:numId w:val="16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Буренина А.И. Ритмическая мозаика. Санкт-Петербург, 2000 г.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М.А. Музыкальное воспитание в детском саду. Москва: «ВАКО», 2006 г.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Жигалко Е., Казанская Е. Музыка, фантазия, игра. Учебное пособие по ритмике, слушанию музыки для детей 5-8 лет. Санкт-Петербург, 1999 г.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Михайлова М.А., Горбина Е.В. Поем, играем, танцуем дома и в саду. Ярославль: «Академия развития»,1997 г. 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М.А. Развитие музыкальных способностей детей. Ярославль: «Академия развития»,1997 г.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В.А. Музыка — малышам. Москва: Мозаика-синтез, 2001 г.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К., Рубан Т. Дети слушают музыку. Методические рекомендации к занятиям с дошкольниками по слушанию музыки. Москва, 2001 г.</w:t>
      </w:r>
    </w:p>
    <w:p w:rsidR="006C684E" w:rsidRDefault="006C684E" w:rsidP="006C684E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Царёва Н. Уроки госпожи Мелодии. Москва, 2001 г.</w:t>
      </w:r>
    </w:p>
    <w:p w:rsidR="006C684E" w:rsidRDefault="006C684E" w:rsidP="006C684E">
      <w:pPr>
        <w:pStyle w:val="a9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для детей:</w:t>
      </w:r>
    </w:p>
    <w:p w:rsidR="006C684E" w:rsidRDefault="006C684E" w:rsidP="006C684E">
      <w:pPr>
        <w:pStyle w:val="a9"/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Домогацкая И. Учусь вместе с мамой. Музыкальный альбом в картинках. Москва, 2001г.</w:t>
      </w:r>
    </w:p>
    <w:p w:rsidR="006C684E" w:rsidRDefault="006C684E" w:rsidP="006C684E">
      <w:pPr>
        <w:pStyle w:val="a9"/>
        <w:numPr>
          <w:ilvl w:val="0"/>
          <w:numId w:val="1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Финкельштейн Э. Музыка от А до Я. Занимательное чтение с картинками и фантазиями. Композитор. Санкт-Петербург, 2008г.</w:t>
      </w:r>
    </w:p>
    <w:p w:rsidR="006C684E" w:rsidRDefault="006C684E" w:rsidP="006C684E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6C684E" w:rsidRDefault="006C684E" w:rsidP="006C68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образовательной программы</w:t>
      </w:r>
    </w:p>
    <w:p w:rsidR="006C684E" w:rsidRDefault="006C684E" w:rsidP="006C68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Учебно-практическое оборудование: аудиторская доска с магнитной поверхностью и приспособлениями для крепления таблиц и фотографий, стеллажи для учебных</w:t>
      </w:r>
      <w:r>
        <w:rPr>
          <w:rFonts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пособий и методической литературы, слайдов, CD / DVD дисков; звуковоспроизводящая аппаратура. Технические средства обучения:  компьютер, проектор,  экран, CD-проигрыватель.</w:t>
      </w: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ВОКАЛА</w:t>
      </w: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А.Н. Поэтические воззрения славян на природу. - М., 2008.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Е.В., Григорьев С.В. Игры и праздники Московии. Вып. 2. 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 И.И. Русская народная песня в школе: Пособие для учителей и учащихся. - Белгород, 1994.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дополнительное образование детей. Фольклор - музыка - театр. - М., 2009.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Н.Н. Хрестоматия по русскому народному творчеству. - М., 1996.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 В.В. Проблемы возрастной и педагогической психологии. - М., 1976.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Е.А. Русское народное творчество. - М., 2003.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Капица Ф.С., Колядич Т.М. Русский детский фольклор. Учебное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пособие для студентов и преподавателей-филологов. - М., 2011.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О.JL, Маханева М.Д. Приобщение детей к истокам русской культуры. - СПб., 2004.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Коскина В.Н. Русская свадьба. По материалам, собранным во Владимирской губернии. 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Лаврентьева JI.C. Смирнов Ю.И. Культура русского народа. Обычаи, обряды, занятия, фольклор. - СПб.,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М.Н. Русский детский фольклор. - М., 1987.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фольклор и дети / Научно-методическое пособие. Сост. JI.B. Шамина. - М., 1992.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фольклор. Программа для общеобразовательных школ. / Сост. JI.JI. Куприянова, JI.B. Шамина - М., 2002.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культура. Авторские программы предмета. - М., 2013. 16. Народное пение. Программа и методические материалы для отделений 33 музыкального фольклора ДМШ и ДШИ. / Сост. Т.Е. Артемкина, А.В. Артемкин. - Владимир, 2004.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Г.М. «Фольклорная азбука» методика обучения детей народному пению. - М., 2013.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Г.М. Народная мудрость и знания о ребенке. Этнография детства. - М., 2001.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Г.М. Народное поэтическое творчество. - М., 2001.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Г.М. Народные праздники. - М., 2001.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Г.М. Русские народные детские песни и сказки с напевами. Фольклорная азбука. - М., 2001.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Г.М. Русское народное детское музыкальное творчество. - М., 2007.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Науменко Г.М. Русское народное детское музыкальное творчество. - М., 1988.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владимирского края «По канавке росла травка» / Сост. О.А. Козырева. - Владимир,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из репертуара ансамбля народной музыки «Златоцвет», В.В. Бакке, Т.В. Бушуйкина. Вып.1. - М., 2015.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из репертуара ансамбля народной музыки «Златоцвет», В.В. Бакке, Т.В. Бушуйкина. Вып. 2. - М., 2016.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Развеселый разговор. Музыкальные скороговорки. / Сост. М. Погребинская. - М., 1994.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Сборник народных песен «Как за двором за двором». / Сост. О.В. Лыков, 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Сборник народных песен «Как нашего Потапа» / Сост. О.В. Лыков. 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народных песен «Коляда-маляда» / Сост. О.В. Лыков. - М.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народных песен «Масленица-полизуха» / Сост. О.В. Лыков. 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народных песен «Метельник-бездельник» / Сост. О.В. Лыков.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народных песен «Народные песни и игры для детей» вып.1. / Сост. О.В. Лыков, - М., 2013.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народных песен «Народные песни и игры для детей». Вып. 2 / 34 Сост. О.В. Лыков. - М., 2014. </w:t>
      </w:r>
    </w:p>
    <w:p w:rsidR="006C684E" w:rsidRDefault="006C684E" w:rsidP="006C684E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русского фольклора. / Под ред. М.Т. Картавцевой. - М., 1994. </w:t>
      </w:r>
    </w:p>
    <w:p w:rsidR="006C684E" w:rsidRDefault="006C684E" w:rsidP="006C684E">
      <w:pPr>
        <w:rPr>
          <w:rFonts w:ascii="Times New Roman" w:hAnsi="Times New Roman" w:cs="Times New Roman"/>
          <w:sz w:val="28"/>
          <w:szCs w:val="28"/>
        </w:rPr>
      </w:pP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родителей:</w:t>
      </w:r>
    </w:p>
    <w:p w:rsidR="006C684E" w:rsidRDefault="006C684E" w:rsidP="006C684E">
      <w:pPr>
        <w:numPr>
          <w:ilvl w:val="0"/>
          <w:numId w:val="2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Громыко М.М. Мир русской деревни. - М, 1991. </w:t>
      </w:r>
    </w:p>
    <w:p w:rsidR="006C684E" w:rsidRDefault="006C684E" w:rsidP="006C684E">
      <w:pPr>
        <w:numPr>
          <w:ilvl w:val="0"/>
          <w:numId w:val="2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Зарецкая Н.В. Календарные музыкальные праздники - М., 2004. 3. Коринфский А.А. Народная Русь. - Смоленск, 1995. </w:t>
      </w:r>
    </w:p>
    <w:p w:rsidR="006C684E" w:rsidRDefault="006C684E" w:rsidP="006C684E">
      <w:pPr>
        <w:numPr>
          <w:ilvl w:val="0"/>
          <w:numId w:val="2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Костомаров Н.И. Домашняя жизнь и нравы великорусского народа. - М., 1993. </w:t>
      </w:r>
    </w:p>
    <w:p w:rsidR="006C684E" w:rsidRDefault="006C684E" w:rsidP="006C684E">
      <w:pPr>
        <w:numPr>
          <w:ilvl w:val="0"/>
          <w:numId w:val="2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Митяев А. Богатыри. По мотивам былин. Зеленый остров, 2015.</w:t>
      </w:r>
    </w:p>
    <w:p w:rsidR="006C684E" w:rsidRDefault="006C684E" w:rsidP="006C684E">
      <w:pPr>
        <w:numPr>
          <w:ilvl w:val="0"/>
          <w:numId w:val="2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В.М., Грищика Г.Н., Короткова JI.Д. Осенние, весенние, зимние, летние праздники, игры и забавы для детей. - М., 2014. </w:t>
      </w:r>
    </w:p>
    <w:p w:rsidR="006C684E" w:rsidRDefault="006C684E" w:rsidP="006C684E">
      <w:pPr>
        <w:numPr>
          <w:ilvl w:val="0"/>
          <w:numId w:val="22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праздник. Праздники и обряды народного земледельческого календаря. Иллюстрированная энциклопедия/ Сост. О.Г. Баранова, Т.А. Зимина, E.JI. Мадлевская. - СПб, 1999.</w:t>
      </w:r>
    </w:p>
    <w:p w:rsidR="006C684E" w:rsidRDefault="006C684E" w:rsidP="006C684E">
      <w:pPr>
        <w:rPr>
          <w:rFonts w:ascii="Times New Roman" w:hAnsi="Times New Roman" w:cs="Times New Roman"/>
          <w:sz w:val="28"/>
          <w:szCs w:val="28"/>
        </w:rPr>
      </w:pP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C684E" w:rsidRDefault="006C684E" w:rsidP="006C684E">
      <w:pPr>
        <w:numPr>
          <w:ilvl w:val="0"/>
          <w:numId w:val="24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Московский государственный историко-этнографический театр [сайт]. URL: http://etnoteatr.ru (дата обращения от. 27.08.2018 г.). </w:t>
      </w:r>
    </w:p>
    <w:p w:rsidR="006C684E" w:rsidRDefault="006C684E" w:rsidP="006C684E">
      <w:pPr>
        <w:numPr>
          <w:ilvl w:val="0"/>
          <w:numId w:val="24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фольклорный союз [сайт]. URL: http://www.folklore.ru (дата обращения от. 27.08.2018 г.). </w:t>
      </w:r>
    </w:p>
    <w:p w:rsidR="006C684E" w:rsidRDefault="006C684E" w:rsidP="006C684E">
      <w:pPr>
        <w:numPr>
          <w:ilvl w:val="0"/>
          <w:numId w:val="24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традиционная культура [сайт]. URL: http://www.ru.narod.ru (дата обращения от. 27.08.2018 г.). </w:t>
      </w:r>
    </w:p>
    <w:p w:rsidR="006C684E" w:rsidRDefault="006C684E" w:rsidP="006C684E">
      <w:pPr>
        <w:numPr>
          <w:ilvl w:val="0"/>
          <w:numId w:val="24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фольклор [сайт!. URL: http://www.rusfolklor.ru (дата обращения от. 27.08.2018 г.). </w:t>
      </w:r>
    </w:p>
    <w:p w:rsidR="006C684E" w:rsidRDefault="006C684E" w:rsidP="006C684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6C684E" w:rsidRDefault="006C684E" w:rsidP="006C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программы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Помещение: учебный кабинет.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или лавки с посадочными местами по количеству участников ансамбля.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Фортепиано, баян, гармошка, балалайка.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Декоративно-прикладной материал (домашняя утварь крестьянского быта, предметы народных промыслов, старинные издания народных песен, сказок, пословиц). 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костюмы, реквизит для выступлений (плетёные корзины, сундук, рушники, вышитые изделия, тряпичные куклы).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(деревянные ложки, бубен, рубель, ветряк, свистульки, кугиклы).</w:t>
      </w:r>
    </w:p>
    <w:p w:rsidR="006C684E" w:rsidRDefault="006C684E" w:rsidP="006C684E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и видеоаппаратура, DVD и CD диски, компьютер или ноутбук для просмотра видеозаписей и мастер-классов в сети Интернет.</w:t>
      </w:r>
    </w:p>
    <w:p w:rsidR="006C684E" w:rsidRDefault="006C684E" w:rsidP="006C684E">
      <w:pPr>
        <w:pageBreakBefore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ОСНОВЫ ДЕКОРАТИВНО-ПРИКЛАДНОГО ИСКУССТВА</w:t>
      </w:r>
    </w:p>
    <w:p w:rsidR="006C684E" w:rsidRDefault="006C684E" w:rsidP="006C684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педагога:</w:t>
      </w:r>
    </w:p>
    <w:p w:rsidR="006C684E" w:rsidRDefault="006C684E" w:rsidP="006C684E">
      <w:pPr>
        <w:numPr>
          <w:ilvl w:val="0"/>
          <w:numId w:val="28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Ирина Лыкова «Аппликация. Веселый цирк» Изд-во «Карапуз» 2001 г.</w:t>
      </w:r>
    </w:p>
    <w:p w:rsidR="006C684E" w:rsidRDefault="006C684E" w:rsidP="006C684E">
      <w:pPr>
        <w:numPr>
          <w:ilvl w:val="0"/>
          <w:numId w:val="28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Т. Кононович. «Веселый зоопарк, Игрушки из бисера» Москва, Издательский дом  «Рипол классик», 2002г.</w:t>
      </w:r>
    </w:p>
    <w:p w:rsidR="006C684E" w:rsidRDefault="006C684E" w:rsidP="006C684E">
      <w:pPr>
        <w:keepNext/>
        <w:keepLines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Максимова М., «Такие разные куклы», «Эксмо», Москва, 2004г.</w:t>
      </w:r>
    </w:p>
    <w:p w:rsidR="006C684E" w:rsidRDefault="006C684E" w:rsidP="006C684E">
      <w:pPr>
        <w:numPr>
          <w:ilvl w:val="0"/>
          <w:numId w:val="28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Грета Спичме, «Чудеса своими руками» И.Д. «Ниола – 21 век». 2008г.</w:t>
      </w:r>
    </w:p>
    <w:p w:rsidR="006C684E" w:rsidRDefault="006C684E" w:rsidP="006C684E">
      <w:pPr>
        <w:keepNext/>
        <w:keepLines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Жасмин Юрум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«Амигуруми из помпонов» Изд-во Арт.2011г</w:t>
      </w:r>
    </w:p>
    <w:p w:rsidR="006C684E" w:rsidRDefault="006C684E" w:rsidP="006C684E">
      <w:pPr>
        <w:numPr>
          <w:ilvl w:val="0"/>
          <w:numId w:val="28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ind w:left="0" w:right="-85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«Иллюстрация под старину» Из-во АСТ- Пресс 2012</w:t>
      </w:r>
    </w:p>
    <w:p w:rsidR="006C684E" w:rsidRDefault="006C684E" w:rsidP="006C684E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252525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Синеглазова М. О. Распишем ткань сами. — «Профиздат», М., 2012</w:t>
      </w:r>
      <w:r>
        <w:rPr>
          <w:rFonts w:ascii="Times New Roman" w:eastAsia="Times New Roman" w:hAnsi="Times New Roman"/>
          <w:color w:val="252525"/>
          <w:sz w:val="28"/>
          <w:szCs w:val="28"/>
        </w:rPr>
        <w:t>.</w:t>
      </w:r>
    </w:p>
    <w:p w:rsidR="006C684E" w:rsidRDefault="006C684E" w:rsidP="006C684E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Ж. Ю. Шквыря «3D квиллинг. Игрушки для малышей» Изд-во «Феникс» 2012г.</w:t>
      </w:r>
    </w:p>
    <w:p w:rsidR="006C684E" w:rsidRDefault="006C684E" w:rsidP="006C684E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Татьяна Задорожная. «Как нарисовать любую историю» Изд-во «Питер» 2012г. </w:t>
      </w:r>
    </w:p>
    <w:p w:rsidR="006C684E" w:rsidRDefault="006C684E" w:rsidP="006C684E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Эмма Рэр «Скрапбукинг. Оригинальные проекты для всей семьи» </w:t>
      </w: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Из-во «Контэнт» 2013 г. </w:t>
      </w:r>
    </w:p>
    <w:p w:rsidR="006C684E" w:rsidRDefault="006C684E" w:rsidP="006C684E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993"/>
        </w:tabs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Полли Пиндер «Дизайнерские открытки своими руками» Изд-во «Аст-пресс Книга» 2013г.</w:t>
      </w:r>
    </w:p>
    <w:p w:rsidR="006C684E" w:rsidRDefault="006C684E" w:rsidP="006C684E">
      <w:pPr>
        <w:keepNext/>
        <w:keepLines/>
        <w:shd w:val="clear" w:color="auto" w:fill="FFFFFF"/>
        <w:ind w:left="426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Сайт Страна Мастеров: http://stranamasterov.ru </w:t>
      </w:r>
    </w:p>
    <w:p w:rsidR="006C684E" w:rsidRDefault="006C684E" w:rsidP="006C684E">
      <w:pPr>
        <w:pStyle w:val="NoSpacing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Ярмарка Мастеров: </w:t>
      </w:r>
      <w:hyperlink r:id="rId6" w:history="1">
        <w:r>
          <w:rPr>
            <w:rStyle w:val="a3"/>
            <w:rFonts w:ascii="Times New Roman" w:hAnsi="Times New Roman"/>
          </w:rPr>
          <w:t>http://livemaster.ru</w:t>
        </w:r>
      </w:hyperlink>
    </w:p>
    <w:p w:rsidR="006C684E" w:rsidRDefault="006C684E" w:rsidP="006C684E">
      <w:pPr>
        <w:pStyle w:val="NoSpacing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 https://vk.com/club99451542</w:t>
      </w:r>
    </w:p>
    <w:p w:rsidR="006C684E" w:rsidRDefault="006C684E" w:rsidP="006C684E">
      <w:pPr>
        <w:pStyle w:val="a9"/>
        <w:spacing w:after="0"/>
        <w:jc w:val="center"/>
        <w:rPr>
          <w:rFonts w:ascii="Times New Roman" w:hAnsi="Times New Roman" w:cs="Calibri"/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>Список литературы для детей: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Блинов «Чудо-Кони, чудо-птицы» Детская литература,2011 год.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 Вильданова «Чудо на фарфоре» изд. Малыш, 2012год. 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 Величка «Дымковская игрушка» Мозаика Синтрез, 2013год.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Г.Дайн «Игрушечных дел мастер». Кристалл 2009год. 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А.Дорофеева «Первые уроки дизайна» Мозаика Синтез 2010 год.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Т.Я.Шпикалова «Дымковская игрушка» Мозаика Синтез, 2010год.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А.Л.Романовская «Поделки из соленого теста» АСТ, 2010год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 Овсянников «Перо Жар-птицы», Мозаика Синтез 2011год. 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В.Н. Полунина, А.А. Капитонова «Гербарий» Астрель, 2011год. 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 Никологорская «Волшебные краски» АСТ – Пресс, 2012год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 Чижикова «Цветочные узоры Полхов-Майдана» Мозаика Синтез,2012 год. 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 Рошаль «Азбука цветов» Кристалл, 2013год. 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Е. Рубцова «Лучшие поделки из соленого теста» Изд-во «Владис» 2013г.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«Поделки из соленого теста для начинающих» Изд-во «Владис» 2013г.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«Трафаретная печать по ткани» АСТ-Пресс 2014.</w:t>
      </w:r>
    </w:p>
    <w:p w:rsidR="006C684E" w:rsidRDefault="006C684E" w:rsidP="006C684E">
      <w:pPr>
        <w:pStyle w:val="NoSpacing"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 Чижикова «Необыкновенное рисование» Мозаика Синтез, 2014год.</w:t>
      </w:r>
    </w:p>
    <w:p w:rsidR="006C684E" w:rsidRDefault="006C684E" w:rsidP="006C684E">
      <w:pPr>
        <w:pStyle w:val="NoSpacing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Страна Мастеров: http://stranamasterov.ru </w:t>
      </w:r>
    </w:p>
    <w:p w:rsidR="006C684E" w:rsidRDefault="006C684E" w:rsidP="006C684E">
      <w:pPr>
        <w:pStyle w:val="NoSpacing"/>
        <w:spacing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Ярмарка Мастеров: </w:t>
      </w:r>
      <w:hyperlink r:id="rId7" w:history="1">
        <w:r>
          <w:rPr>
            <w:rStyle w:val="a3"/>
            <w:rFonts w:ascii="Times New Roman" w:hAnsi="Times New Roman"/>
          </w:rPr>
          <w:t>http://livemaster.ru</w:t>
        </w:r>
      </w:hyperlink>
    </w:p>
    <w:p w:rsidR="006C684E" w:rsidRDefault="006C684E" w:rsidP="006C684E">
      <w:pPr>
        <w:pStyle w:val="NoSpacing"/>
        <w:spacing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Группа  </w:t>
      </w:r>
      <w:hyperlink r:id="rId8" w:history="1">
        <w:r>
          <w:rPr>
            <w:rStyle w:val="a3"/>
            <w:rFonts w:ascii="Times New Roman" w:hAnsi="Times New Roman"/>
          </w:rPr>
          <w:t>https://vk.com/club99451542</w:t>
        </w:r>
      </w:hyperlink>
    </w:p>
    <w:p w:rsidR="006C684E" w:rsidRDefault="006C684E" w:rsidP="006C684E">
      <w:pPr>
        <w:pStyle w:val="NoSpacing"/>
        <w:spacing w:line="240" w:lineRule="auto"/>
        <w:jc w:val="both"/>
        <w:rPr>
          <w:sz w:val="28"/>
          <w:szCs w:val="28"/>
        </w:rPr>
      </w:pPr>
    </w:p>
    <w:p w:rsidR="006C684E" w:rsidRDefault="006C684E" w:rsidP="006C684E">
      <w:pPr>
        <w:widowControl/>
        <w:suppressAutoHyphens w:val="0"/>
        <w:sectPr w:rsidR="006C684E">
          <w:pgSz w:w="11906" w:h="16838"/>
          <w:pgMar w:top="1134" w:right="1134" w:bottom="1134" w:left="1134" w:header="720" w:footer="720" w:gutter="0"/>
          <w:cols w:space="720"/>
        </w:sectPr>
      </w:pPr>
    </w:p>
    <w:p w:rsidR="006C684E" w:rsidRDefault="006C684E" w:rsidP="006C684E">
      <w:pPr>
        <w:pStyle w:val="a5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lastRenderedPageBreak/>
        <w:t>РАЗВИТИЕ РЕЧИ</w:t>
      </w:r>
    </w:p>
    <w:p w:rsidR="006C684E" w:rsidRDefault="006C684E" w:rsidP="006C68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литература:</w:t>
      </w:r>
    </w:p>
    <w:p w:rsidR="006C684E" w:rsidRDefault="006C684E" w:rsidP="006C684E">
      <w:pPr>
        <w:numPr>
          <w:ilvl w:val="0"/>
          <w:numId w:val="32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Бородич А.М. Методика развития речи детей.- М.: Просвещение, 1994 г.  – 256 с.</w:t>
      </w:r>
    </w:p>
    <w:p w:rsidR="006C684E" w:rsidRDefault="006C684E" w:rsidP="006C684E">
      <w:pPr>
        <w:numPr>
          <w:ilvl w:val="0"/>
          <w:numId w:val="32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Крупенчук О.И. Стихи для развития речи. – Санкт - Петербург: Издательский дом «Литера», 2004. – 64 с.</w:t>
      </w:r>
    </w:p>
    <w:p w:rsidR="006C684E" w:rsidRDefault="006C684E" w:rsidP="006C684E">
      <w:pPr>
        <w:numPr>
          <w:ilvl w:val="0"/>
          <w:numId w:val="32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Селиверстов В.С. Речевые игры с детьми. – М.: Владос, 1994. - 344 с. </w:t>
      </w:r>
    </w:p>
    <w:p w:rsidR="006C684E" w:rsidRDefault="006C684E" w:rsidP="006C684E">
      <w:pPr>
        <w:numPr>
          <w:ilvl w:val="0"/>
          <w:numId w:val="32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Янушенко Е.А. Развитие моторики рук у детей раннего возраста. Методическое пособие для воспитателей и родителей. – М.: Мозаика-Синтез, 2007. – 56 с.</w:t>
      </w:r>
    </w:p>
    <w:p w:rsidR="006C684E" w:rsidRDefault="006C684E" w:rsidP="006C68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Художественная  литература:</w:t>
      </w:r>
    </w:p>
    <w:p w:rsidR="006C684E" w:rsidRDefault="006C684E" w:rsidP="006C684E">
      <w:pPr>
        <w:numPr>
          <w:ilvl w:val="0"/>
          <w:numId w:val="34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Детский фольклор:</w:t>
      </w:r>
    </w:p>
    <w:p w:rsidR="006C684E" w:rsidRDefault="006C684E" w:rsidP="006C684E">
      <w:pPr>
        <w:numPr>
          <w:ilvl w:val="0"/>
          <w:numId w:val="34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Колыбельные, пестушки, потешки, игровые приговоры, приговоры-мирилки, скороговорки, заклички, приговоры, дразнилки, отговорки, поддевки, страшилки, антистрашилки, загадки.</w:t>
      </w:r>
    </w:p>
    <w:p w:rsidR="006C684E" w:rsidRDefault="006C684E" w:rsidP="006C684E">
      <w:pPr>
        <w:numPr>
          <w:ilvl w:val="0"/>
          <w:numId w:val="34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Пословицы, поговорки.</w:t>
      </w:r>
    </w:p>
    <w:p w:rsidR="006C684E" w:rsidRDefault="006C684E" w:rsidP="006C684E">
      <w:pPr>
        <w:numPr>
          <w:ilvl w:val="0"/>
          <w:numId w:val="34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Русские народные сказки.</w:t>
      </w:r>
    </w:p>
    <w:p w:rsidR="006C684E" w:rsidRDefault="006C684E" w:rsidP="006C684E">
      <w:pPr>
        <w:numPr>
          <w:ilvl w:val="0"/>
          <w:numId w:val="34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Стихи детских поэтов (А. Барто, Е. Благинина, Е. Токмакова, Е. Курганова, Б. Заходер, С. Маршак, К. Чуковский и др.).</w:t>
      </w:r>
    </w:p>
    <w:p w:rsidR="006C684E" w:rsidRDefault="006C684E" w:rsidP="006C684E">
      <w:pPr>
        <w:pStyle w:val="NoSpacing"/>
        <w:spacing w:line="240" w:lineRule="auto"/>
      </w:pPr>
    </w:p>
    <w:p w:rsidR="006C684E" w:rsidRDefault="006C684E" w:rsidP="006C684E">
      <w:pPr>
        <w:pStyle w:val="NoSpacing"/>
        <w:spacing w:line="240" w:lineRule="auto"/>
      </w:pPr>
    </w:p>
    <w:p w:rsidR="006C684E" w:rsidRDefault="006C684E" w:rsidP="006C684E">
      <w:pPr>
        <w:pStyle w:val="NoSpacing"/>
        <w:spacing w:line="360" w:lineRule="auto"/>
        <w:jc w:val="center"/>
      </w:pPr>
    </w:p>
    <w:p w:rsidR="006C684E" w:rsidRDefault="006C684E" w:rsidP="006C684E">
      <w:pPr>
        <w:pStyle w:val="NoSpacing"/>
        <w:spacing w:line="360" w:lineRule="auto"/>
        <w:jc w:val="both"/>
      </w:pPr>
    </w:p>
    <w:p w:rsidR="00E96F6D" w:rsidRDefault="00E96F6D">
      <w:bookmarkStart w:id="1" w:name="_GoBack"/>
      <w:bookmarkEnd w:id="1"/>
    </w:p>
    <w:sectPr w:rsidR="00E96F6D" w:rsidSect="00742FF4">
      <w:type w:val="continuous"/>
      <w:pgSz w:w="16838" w:h="16834" w:orient="landscape"/>
      <w:pgMar w:top="2534" w:right="731" w:bottom="2534" w:left="18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0"/>
    <w:lvlOverride w:ilvl="0"/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7"/>
  </w:num>
  <w:num w:numId="3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4E"/>
    <w:rsid w:val="00621D2D"/>
    <w:rsid w:val="006C684E"/>
    <w:rsid w:val="00742FF4"/>
    <w:rsid w:val="00E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84E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84E"/>
    <w:rPr>
      <w:color w:val="000080"/>
      <w:u w:val="single"/>
    </w:rPr>
  </w:style>
  <w:style w:type="character" w:styleId="a4">
    <w:name w:val="FollowedHyperlink"/>
    <w:basedOn w:val="a0"/>
    <w:uiPriority w:val="99"/>
    <w:unhideWhenUsed/>
    <w:rsid w:val="006C684E"/>
    <w:rPr>
      <w:color w:val="954F72" w:themeColor="followedHyperlink"/>
      <w:u w:val="single"/>
    </w:rPr>
  </w:style>
  <w:style w:type="paragraph" w:styleId="a5">
    <w:name w:val="header"/>
    <w:basedOn w:val="a"/>
    <w:link w:val="1"/>
    <w:unhideWhenUsed/>
    <w:rsid w:val="006C6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6C684E"/>
    <w:rPr>
      <w:rFonts w:ascii="Arial" w:eastAsia="SimSun" w:hAnsi="Arial" w:cs="Mangal"/>
      <w:kern w:val="2"/>
      <w:szCs w:val="24"/>
      <w:lang w:eastAsia="hi-IN" w:bidi="hi-IN"/>
    </w:rPr>
  </w:style>
  <w:style w:type="paragraph" w:styleId="a7">
    <w:name w:val="footer"/>
    <w:basedOn w:val="a"/>
    <w:link w:val="10"/>
    <w:unhideWhenUsed/>
    <w:rsid w:val="006C6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6C684E"/>
    <w:rPr>
      <w:rFonts w:ascii="Arial" w:eastAsia="SimSun" w:hAnsi="Arial" w:cs="Mangal"/>
      <w:kern w:val="2"/>
      <w:szCs w:val="24"/>
      <w:lang w:eastAsia="hi-IN" w:bidi="hi-IN"/>
    </w:rPr>
  </w:style>
  <w:style w:type="paragraph" w:styleId="a9">
    <w:name w:val="Body Text"/>
    <w:basedOn w:val="a"/>
    <w:link w:val="aa"/>
    <w:unhideWhenUsed/>
    <w:rsid w:val="006C684E"/>
    <w:pPr>
      <w:spacing w:after="120"/>
    </w:pPr>
  </w:style>
  <w:style w:type="character" w:customStyle="1" w:styleId="aa">
    <w:name w:val="Основной текст Знак"/>
    <w:basedOn w:val="a0"/>
    <w:link w:val="a9"/>
    <w:rsid w:val="006C684E"/>
    <w:rPr>
      <w:rFonts w:ascii="Arial" w:eastAsia="SimSun" w:hAnsi="Arial" w:cs="Mangal"/>
      <w:kern w:val="2"/>
      <w:szCs w:val="24"/>
      <w:lang w:eastAsia="hi-IN" w:bidi="hi-IN"/>
    </w:rPr>
  </w:style>
  <w:style w:type="paragraph" w:styleId="ab">
    <w:name w:val="List"/>
    <w:basedOn w:val="a9"/>
    <w:unhideWhenUsed/>
    <w:rsid w:val="006C684E"/>
  </w:style>
  <w:style w:type="paragraph" w:styleId="ac">
    <w:name w:val="List Paragraph"/>
    <w:basedOn w:val="a"/>
    <w:qFormat/>
    <w:rsid w:val="006C684E"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ad">
    <w:name w:val="Заголовок"/>
    <w:basedOn w:val="a"/>
    <w:next w:val="a9"/>
    <w:rsid w:val="006C684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4">
    <w:name w:val="Название4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6C684E"/>
    <w:pPr>
      <w:suppressLineNumbers/>
    </w:pPr>
  </w:style>
  <w:style w:type="paragraph" w:customStyle="1" w:styleId="3">
    <w:name w:val="Название3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6C684E"/>
    <w:pPr>
      <w:suppressLineNumbers/>
    </w:pPr>
  </w:style>
  <w:style w:type="paragraph" w:customStyle="1" w:styleId="2">
    <w:name w:val="Название2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C684E"/>
    <w:pPr>
      <w:suppressLineNumbers/>
    </w:pPr>
  </w:style>
  <w:style w:type="paragraph" w:customStyle="1" w:styleId="11">
    <w:name w:val="Название1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C684E"/>
    <w:pPr>
      <w:suppressLineNumbers/>
    </w:pPr>
  </w:style>
  <w:style w:type="paragraph" w:customStyle="1" w:styleId="ae">
    <w:name w:val="Содержимое таблицы"/>
    <w:basedOn w:val="a"/>
    <w:rsid w:val="006C684E"/>
    <w:pPr>
      <w:suppressLineNumbers/>
    </w:pPr>
  </w:style>
  <w:style w:type="paragraph" w:customStyle="1" w:styleId="af">
    <w:name w:val="Заголовок таблицы"/>
    <w:basedOn w:val="ae"/>
    <w:rsid w:val="006C684E"/>
    <w:pPr>
      <w:jc w:val="center"/>
    </w:pPr>
    <w:rPr>
      <w:b/>
      <w:bCs/>
    </w:rPr>
  </w:style>
  <w:style w:type="paragraph" w:customStyle="1" w:styleId="NoSpacing">
    <w:name w:val="No Spacing"/>
    <w:rsid w:val="006C684E"/>
    <w:pPr>
      <w:suppressAutoHyphens/>
      <w:spacing w:line="100" w:lineRule="atLeast"/>
    </w:pPr>
    <w:rPr>
      <w:rFonts w:ascii="Calibri" w:eastAsia="Calibri" w:hAnsi="Calibri"/>
      <w:kern w:val="2"/>
      <w:szCs w:val="24"/>
      <w:lang w:eastAsia="hi-IN" w:bidi="hi-IN"/>
    </w:rPr>
  </w:style>
  <w:style w:type="character" w:customStyle="1" w:styleId="WW8Num1z0">
    <w:name w:val="WW8Num1z0"/>
    <w:rsid w:val="006C684E"/>
    <w:rPr>
      <w:rFonts w:ascii="Wingdings 2" w:hAnsi="Wingdings 2" w:cs="OpenSymbol" w:hint="default"/>
    </w:rPr>
  </w:style>
  <w:style w:type="character" w:customStyle="1" w:styleId="WW8Num1z1">
    <w:name w:val="WW8Num1z1"/>
    <w:rsid w:val="006C684E"/>
    <w:rPr>
      <w:rFonts w:ascii="OpenSymbol" w:eastAsia="OpenSymbol" w:hAnsi="OpenSymbol" w:cs="OpenSymbol" w:hint="eastAsia"/>
    </w:rPr>
  </w:style>
  <w:style w:type="character" w:customStyle="1" w:styleId="WW8Num2z0">
    <w:name w:val="WW8Num2z0"/>
    <w:rsid w:val="006C684E"/>
    <w:rPr>
      <w:rFonts w:ascii="Wingdings 2" w:hAnsi="Wingdings 2" w:cs="OpenSymbol" w:hint="default"/>
    </w:rPr>
  </w:style>
  <w:style w:type="character" w:customStyle="1" w:styleId="WW8Num2z1">
    <w:name w:val="WW8Num2z1"/>
    <w:rsid w:val="006C684E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6C684E"/>
    <w:rPr>
      <w:rFonts w:ascii="Wingdings 2" w:hAnsi="Wingdings 2" w:cs="OpenSymbol" w:hint="default"/>
    </w:rPr>
  </w:style>
  <w:style w:type="character" w:customStyle="1" w:styleId="WW8Num3z1">
    <w:name w:val="WW8Num3z1"/>
    <w:rsid w:val="006C684E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6C684E"/>
    <w:rPr>
      <w:rFonts w:ascii="Wingdings 2" w:hAnsi="Wingdings 2" w:cs="OpenSymbol" w:hint="default"/>
    </w:rPr>
  </w:style>
  <w:style w:type="character" w:customStyle="1" w:styleId="WW8Num4z1">
    <w:name w:val="WW8Num4z1"/>
    <w:rsid w:val="006C684E"/>
    <w:rPr>
      <w:rFonts w:ascii="OpenSymbol" w:eastAsia="OpenSymbol" w:hAnsi="OpenSymbol" w:cs="OpenSymbol" w:hint="eastAsia"/>
    </w:rPr>
  </w:style>
  <w:style w:type="character" w:customStyle="1" w:styleId="WW8Num5z0">
    <w:name w:val="WW8Num5z0"/>
    <w:rsid w:val="006C684E"/>
    <w:rPr>
      <w:rFonts w:ascii="Wingdings 2" w:hAnsi="Wingdings 2" w:cs="OpenSymbol" w:hint="default"/>
    </w:rPr>
  </w:style>
  <w:style w:type="character" w:customStyle="1" w:styleId="WW8Num5z1">
    <w:name w:val="WW8Num5z1"/>
    <w:rsid w:val="006C684E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6C684E"/>
    <w:rPr>
      <w:rFonts w:ascii="Wingdings 2" w:hAnsi="Wingdings 2" w:cs="OpenSymbol" w:hint="default"/>
    </w:rPr>
  </w:style>
  <w:style w:type="character" w:customStyle="1" w:styleId="WW8Num6z1">
    <w:name w:val="WW8Num6z1"/>
    <w:rsid w:val="006C684E"/>
    <w:rPr>
      <w:rFonts w:ascii="OpenSymbol" w:eastAsia="OpenSymbol" w:hAnsi="OpenSymbol" w:cs="OpenSymbol" w:hint="eastAsia"/>
    </w:rPr>
  </w:style>
  <w:style w:type="character" w:customStyle="1" w:styleId="WW8Num11z0">
    <w:name w:val="WW8Num11z0"/>
    <w:rsid w:val="006C684E"/>
    <w:rPr>
      <w:rFonts w:ascii="Symbol" w:hAnsi="Symbol" w:hint="default"/>
    </w:rPr>
  </w:style>
  <w:style w:type="character" w:customStyle="1" w:styleId="WW8Num14z0">
    <w:name w:val="WW8Num14z0"/>
    <w:rsid w:val="006C684E"/>
    <w:rPr>
      <w:b w:val="0"/>
      <w:bCs w:val="0"/>
    </w:rPr>
  </w:style>
  <w:style w:type="character" w:customStyle="1" w:styleId="Absatz-Standardschriftart">
    <w:name w:val="Absatz-Standardschriftart"/>
    <w:rsid w:val="006C684E"/>
  </w:style>
  <w:style w:type="character" w:customStyle="1" w:styleId="WW-Absatz-Standardschriftart">
    <w:name w:val="WW-Absatz-Standardschriftart"/>
    <w:rsid w:val="006C684E"/>
  </w:style>
  <w:style w:type="character" w:customStyle="1" w:styleId="WW-Absatz-Standardschriftart1">
    <w:name w:val="WW-Absatz-Standardschriftart1"/>
    <w:rsid w:val="006C684E"/>
  </w:style>
  <w:style w:type="character" w:customStyle="1" w:styleId="WW-Absatz-Standardschriftart11">
    <w:name w:val="WW-Absatz-Standardschriftart11"/>
    <w:rsid w:val="006C684E"/>
  </w:style>
  <w:style w:type="character" w:customStyle="1" w:styleId="WW-Absatz-Standardschriftart111">
    <w:name w:val="WW-Absatz-Standardschriftart111"/>
    <w:rsid w:val="006C684E"/>
  </w:style>
  <w:style w:type="character" w:customStyle="1" w:styleId="31">
    <w:name w:val="Основной шрифт абзаца3"/>
    <w:rsid w:val="006C684E"/>
  </w:style>
  <w:style w:type="character" w:customStyle="1" w:styleId="WW-Absatz-Standardschriftart1111">
    <w:name w:val="WW-Absatz-Standardschriftart1111"/>
    <w:rsid w:val="006C684E"/>
  </w:style>
  <w:style w:type="character" w:customStyle="1" w:styleId="WW-Absatz-Standardschriftart11111">
    <w:name w:val="WW-Absatz-Standardschriftart11111"/>
    <w:rsid w:val="006C684E"/>
  </w:style>
  <w:style w:type="character" w:customStyle="1" w:styleId="WW8Num15z0">
    <w:name w:val="WW8Num15z0"/>
    <w:rsid w:val="006C684E"/>
    <w:rPr>
      <w:rFonts w:ascii="Symbol" w:hAnsi="Symbol" w:hint="default"/>
    </w:rPr>
  </w:style>
  <w:style w:type="character" w:customStyle="1" w:styleId="WW8Num15z1">
    <w:name w:val="WW8Num15z1"/>
    <w:rsid w:val="006C684E"/>
    <w:rPr>
      <w:rFonts w:ascii="Courier New" w:hAnsi="Courier New" w:cs="Courier New" w:hint="default"/>
    </w:rPr>
  </w:style>
  <w:style w:type="character" w:customStyle="1" w:styleId="WW8Num15z2">
    <w:name w:val="WW8Num15z2"/>
    <w:rsid w:val="006C684E"/>
    <w:rPr>
      <w:rFonts w:ascii="Wingdings" w:hAnsi="Wingdings" w:hint="default"/>
    </w:rPr>
  </w:style>
  <w:style w:type="character" w:customStyle="1" w:styleId="WW8Num18z0">
    <w:name w:val="WW8Num18z0"/>
    <w:rsid w:val="006C684E"/>
    <w:rPr>
      <w:b w:val="0"/>
      <w:bCs w:val="0"/>
    </w:rPr>
  </w:style>
  <w:style w:type="character" w:customStyle="1" w:styleId="21">
    <w:name w:val="Основной шрифт абзаца2"/>
    <w:rsid w:val="006C684E"/>
  </w:style>
  <w:style w:type="character" w:customStyle="1" w:styleId="WW-Absatz-Standardschriftart111111">
    <w:name w:val="WW-Absatz-Standardschriftart111111"/>
    <w:rsid w:val="006C684E"/>
  </w:style>
  <w:style w:type="character" w:customStyle="1" w:styleId="WW-Absatz-Standardschriftart1111111">
    <w:name w:val="WW-Absatz-Standardschriftart1111111"/>
    <w:rsid w:val="006C684E"/>
  </w:style>
  <w:style w:type="character" w:customStyle="1" w:styleId="WW-Absatz-Standardschriftart11111111">
    <w:name w:val="WW-Absatz-Standardschriftart11111111"/>
    <w:rsid w:val="006C684E"/>
  </w:style>
  <w:style w:type="character" w:customStyle="1" w:styleId="WW-Absatz-Standardschriftart111111111">
    <w:name w:val="WW-Absatz-Standardschriftart111111111"/>
    <w:rsid w:val="006C684E"/>
  </w:style>
  <w:style w:type="character" w:customStyle="1" w:styleId="WW-Absatz-Standardschriftart1111111111">
    <w:name w:val="WW-Absatz-Standardschriftart1111111111"/>
    <w:rsid w:val="006C684E"/>
  </w:style>
  <w:style w:type="character" w:customStyle="1" w:styleId="13">
    <w:name w:val="Основной шрифт абзаца1"/>
    <w:rsid w:val="006C684E"/>
  </w:style>
  <w:style w:type="character" w:customStyle="1" w:styleId="WW-Absatz-Standardschriftart11111111111">
    <w:name w:val="WW-Absatz-Standardschriftart11111111111"/>
    <w:rsid w:val="006C684E"/>
  </w:style>
  <w:style w:type="character" w:customStyle="1" w:styleId="WW-Absatz-Standardschriftart111111111111">
    <w:name w:val="WW-Absatz-Standardschriftart111111111111"/>
    <w:rsid w:val="006C684E"/>
  </w:style>
  <w:style w:type="character" w:customStyle="1" w:styleId="WW-Absatz-Standardschriftart1111111111111">
    <w:name w:val="WW-Absatz-Standardschriftart1111111111111"/>
    <w:rsid w:val="006C684E"/>
  </w:style>
  <w:style w:type="character" w:customStyle="1" w:styleId="WW-Absatz-Standardschriftart11111111111111">
    <w:name w:val="WW-Absatz-Standardschriftart11111111111111"/>
    <w:rsid w:val="006C684E"/>
  </w:style>
  <w:style w:type="character" w:customStyle="1" w:styleId="WW-Absatz-Standardschriftart111111111111111">
    <w:name w:val="WW-Absatz-Standardschriftart111111111111111"/>
    <w:rsid w:val="006C684E"/>
  </w:style>
  <w:style w:type="character" w:customStyle="1" w:styleId="WW-Absatz-Standardschriftart1111111111111111">
    <w:name w:val="WW-Absatz-Standardschriftart1111111111111111"/>
    <w:rsid w:val="006C684E"/>
  </w:style>
  <w:style w:type="character" w:customStyle="1" w:styleId="WW-Absatz-Standardschriftart11111111111111111">
    <w:name w:val="WW-Absatz-Standardschriftart11111111111111111"/>
    <w:rsid w:val="006C684E"/>
  </w:style>
  <w:style w:type="character" w:customStyle="1" w:styleId="WW-Absatz-Standardschriftart111111111111111111">
    <w:name w:val="WW-Absatz-Standardschriftart111111111111111111"/>
    <w:rsid w:val="006C684E"/>
  </w:style>
  <w:style w:type="character" w:customStyle="1" w:styleId="WW-Absatz-Standardschriftart1111111111111111111">
    <w:name w:val="WW-Absatz-Standardschriftart1111111111111111111"/>
    <w:rsid w:val="006C684E"/>
  </w:style>
  <w:style w:type="character" w:customStyle="1" w:styleId="WW-Absatz-Standardschriftart11111111111111111111">
    <w:name w:val="WW-Absatz-Standardschriftart11111111111111111111"/>
    <w:rsid w:val="006C684E"/>
  </w:style>
  <w:style w:type="character" w:customStyle="1" w:styleId="WW-Absatz-Standardschriftart111111111111111111111">
    <w:name w:val="WW-Absatz-Standardschriftart111111111111111111111"/>
    <w:rsid w:val="006C684E"/>
  </w:style>
  <w:style w:type="character" w:customStyle="1" w:styleId="WW-Absatz-Standardschriftart1111111111111111111111">
    <w:name w:val="WW-Absatz-Standardschriftart1111111111111111111111"/>
    <w:rsid w:val="006C684E"/>
  </w:style>
  <w:style w:type="character" w:customStyle="1" w:styleId="af0">
    <w:name w:val="Маркеры списка"/>
    <w:rsid w:val="006C684E"/>
    <w:rPr>
      <w:rFonts w:ascii="OpenSymbol" w:eastAsia="OpenSymbol" w:hAnsi="OpenSymbol" w:cs="OpenSymbol" w:hint="eastAsia"/>
    </w:rPr>
  </w:style>
  <w:style w:type="character" w:customStyle="1" w:styleId="af1">
    <w:name w:val="Символ нумерации"/>
    <w:rsid w:val="006C684E"/>
  </w:style>
  <w:style w:type="character" w:customStyle="1" w:styleId="1">
    <w:name w:val="Верхний колонтитул Знак1"/>
    <w:basedOn w:val="a0"/>
    <w:link w:val="a5"/>
    <w:locked/>
    <w:rsid w:val="006C684E"/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10">
    <w:name w:val="Нижний колонтитул Знак1"/>
    <w:basedOn w:val="a0"/>
    <w:link w:val="a7"/>
    <w:locked/>
    <w:rsid w:val="006C684E"/>
    <w:rPr>
      <w:rFonts w:ascii="Arial" w:eastAsia="SimSun" w:hAnsi="Arial" w:cs="Mangal"/>
      <w:kern w:val="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84E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84E"/>
    <w:rPr>
      <w:color w:val="000080"/>
      <w:u w:val="single"/>
    </w:rPr>
  </w:style>
  <w:style w:type="character" w:styleId="a4">
    <w:name w:val="FollowedHyperlink"/>
    <w:basedOn w:val="a0"/>
    <w:uiPriority w:val="99"/>
    <w:unhideWhenUsed/>
    <w:rsid w:val="006C684E"/>
    <w:rPr>
      <w:color w:val="954F72" w:themeColor="followedHyperlink"/>
      <w:u w:val="single"/>
    </w:rPr>
  </w:style>
  <w:style w:type="paragraph" w:styleId="a5">
    <w:name w:val="header"/>
    <w:basedOn w:val="a"/>
    <w:link w:val="1"/>
    <w:unhideWhenUsed/>
    <w:rsid w:val="006C6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6C684E"/>
    <w:rPr>
      <w:rFonts w:ascii="Arial" w:eastAsia="SimSun" w:hAnsi="Arial" w:cs="Mangal"/>
      <w:kern w:val="2"/>
      <w:szCs w:val="24"/>
      <w:lang w:eastAsia="hi-IN" w:bidi="hi-IN"/>
    </w:rPr>
  </w:style>
  <w:style w:type="paragraph" w:styleId="a7">
    <w:name w:val="footer"/>
    <w:basedOn w:val="a"/>
    <w:link w:val="10"/>
    <w:unhideWhenUsed/>
    <w:rsid w:val="006C6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6C684E"/>
    <w:rPr>
      <w:rFonts w:ascii="Arial" w:eastAsia="SimSun" w:hAnsi="Arial" w:cs="Mangal"/>
      <w:kern w:val="2"/>
      <w:szCs w:val="24"/>
      <w:lang w:eastAsia="hi-IN" w:bidi="hi-IN"/>
    </w:rPr>
  </w:style>
  <w:style w:type="paragraph" w:styleId="a9">
    <w:name w:val="Body Text"/>
    <w:basedOn w:val="a"/>
    <w:link w:val="aa"/>
    <w:unhideWhenUsed/>
    <w:rsid w:val="006C684E"/>
    <w:pPr>
      <w:spacing w:after="120"/>
    </w:pPr>
  </w:style>
  <w:style w:type="character" w:customStyle="1" w:styleId="aa">
    <w:name w:val="Основной текст Знак"/>
    <w:basedOn w:val="a0"/>
    <w:link w:val="a9"/>
    <w:rsid w:val="006C684E"/>
    <w:rPr>
      <w:rFonts w:ascii="Arial" w:eastAsia="SimSun" w:hAnsi="Arial" w:cs="Mangal"/>
      <w:kern w:val="2"/>
      <w:szCs w:val="24"/>
      <w:lang w:eastAsia="hi-IN" w:bidi="hi-IN"/>
    </w:rPr>
  </w:style>
  <w:style w:type="paragraph" w:styleId="ab">
    <w:name w:val="List"/>
    <w:basedOn w:val="a9"/>
    <w:unhideWhenUsed/>
    <w:rsid w:val="006C684E"/>
  </w:style>
  <w:style w:type="paragraph" w:styleId="ac">
    <w:name w:val="List Paragraph"/>
    <w:basedOn w:val="a"/>
    <w:qFormat/>
    <w:rsid w:val="006C684E"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ad">
    <w:name w:val="Заголовок"/>
    <w:basedOn w:val="a"/>
    <w:next w:val="a9"/>
    <w:rsid w:val="006C684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4">
    <w:name w:val="Название4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6C684E"/>
    <w:pPr>
      <w:suppressLineNumbers/>
    </w:pPr>
  </w:style>
  <w:style w:type="paragraph" w:customStyle="1" w:styleId="3">
    <w:name w:val="Название3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6C684E"/>
    <w:pPr>
      <w:suppressLineNumbers/>
    </w:pPr>
  </w:style>
  <w:style w:type="paragraph" w:customStyle="1" w:styleId="2">
    <w:name w:val="Название2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C684E"/>
    <w:pPr>
      <w:suppressLineNumbers/>
    </w:pPr>
  </w:style>
  <w:style w:type="paragraph" w:customStyle="1" w:styleId="11">
    <w:name w:val="Название1"/>
    <w:basedOn w:val="a"/>
    <w:rsid w:val="006C684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C684E"/>
    <w:pPr>
      <w:suppressLineNumbers/>
    </w:pPr>
  </w:style>
  <w:style w:type="paragraph" w:customStyle="1" w:styleId="ae">
    <w:name w:val="Содержимое таблицы"/>
    <w:basedOn w:val="a"/>
    <w:rsid w:val="006C684E"/>
    <w:pPr>
      <w:suppressLineNumbers/>
    </w:pPr>
  </w:style>
  <w:style w:type="paragraph" w:customStyle="1" w:styleId="af">
    <w:name w:val="Заголовок таблицы"/>
    <w:basedOn w:val="ae"/>
    <w:rsid w:val="006C684E"/>
    <w:pPr>
      <w:jc w:val="center"/>
    </w:pPr>
    <w:rPr>
      <w:b/>
      <w:bCs/>
    </w:rPr>
  </w:style>
  <w:style w:type="paragraph" w:customStyle="1" w:styleId="NoSpacing">
    <w:name w:val="No Spacing"/>
    <w:rsid w:val="006C684E"/>
    <w:pPr>
      <w:suppressAutoHyphens/>
      <w:spacing w:line="100" w:lineRule="atLeast"/>
    </w:pPr>
    <w:rPr>
      <w:rFonts w:ascii="Calibri" w:eastAsia="Calibri" w:hAnsi="Calibri"/>
      <w:kern w:val="2"/>
      <w:szCs w:val="24"/>
      <w:lang w:eastAsia="hi-IN" w:bidi="hi-IN"/>
    </w:rPr>
  </w:style>
  <w:style w:type="character" w:customStyle="1" w:styleId="WW8Num1z0">
    <w:name w:val="WW8Num1z0"/>
    <w:rsid w:val="006C684E"/>
    <w:rPr>
      <w:rFonts w:ascii="Wingdings 2" w:hAnsi="Wingdings 2" w:cs="OpenSymbol" w:hint="default"/>
    </w:rPr>
  </w:style>
  <w:style w:type="character" w:customStyle="1" w:styleId="WW8Num1z1">
    <w:name w:val="WW8Num1z1"/>
    <w:rsid w:val="006C684E"/>
    <w:rPr>
      <w:rFonts w:ascii="OpenSymbol" w:eastAsia="OpenSymbol" w:hAnsi="OpenSymbol" w:cs="OpenSymbol" w:hint="eastAsia"/>
    </w:rPr>
  </w:style>
  <w:style w:type="character" w:customStyle="1" w:styleId="WW8Num2z0">
    <w:name w:val="WW8Num2z0"/>
    <w:rsid w:val="006C684E"/>
    <w:rPr>
      <w:rFonts w:ascii="Wingdings 2" w:hAnsi="Wingdings 2" w:cs="OpenSymbol" w:hint="default"/>
    </w:rPr>
  </w:style>
  <w:style w:type="character" w:customStyle="1" w:styleId="WW8Num2z1">
    <w:name w:val="WW8Num2z1"/>
    <w:rsid w:val="006C684E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6C684E"/>
    <w:rPr>
      <w:rFonts w:ascii="Wingdings 2" w:hAnsi="Wingdings 2" w:cs="OpenSymbol" w:hint="default"/>
    </w:rPr>
  </w:style>
  <w:style w:type="character" w:customStyle="1" w:styleId="WW8Num3z1">
    <w:name w:val="WW8Num3z1"/>
    <w:rsid w:val="006C684E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6C684E"/>
    <w:rPr>
      <w:rFonts w:ascii="Wingdings 2" w:hAnsi="Wingdings 2" w:cs="OpenSymbol" w:hint="default"/>
    </w:rPr>
  </w:style>
  <w:style w:type="character" w:customStyle="1" w:styleId="WW8Num4z1">
    <w:name w:val="WW8Num4z1"/>
    <w:rsid w:val="006C684E"/>
    <w:rPr>
      <w:rFonts w:ascii="OpenSymbol" w:eastAsia="OpenSymbol" w:hAnsi="OpenSymbol" w:cs="OpenSymbol" w:hint="eastAsia"/>
    </w:rPr>
  </w:style>
  <w:style w:type="character" w:customStyle="1" w:styleId="WW8Num5z0">
    <w:name w:val="WW8Num5z0"/>
    <w:rsid w:val="006C684E"/>
    <w:rPr>
      <w:rFonts w:ascii="Wingdings 2" w:hAnsi="Wingdings 2" w:cs="OpenSymbol" w:hint="default"/>
    </w:rPr>
  </w:style>
  <w:style w:type="character" w:customStyle="1" w:styleId="WW8Num5z1">
    <w:name w:val="WW8Num5z1"/>
    <w:rsid w:val="006C684E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6C684E"/>
    <w:rPr>
      <w:rFonts w:ascii="Wingdings 2" w:hAnsi="Wingdings 2" w:cs="OpenSymbol" w:hint="default"/>
    </w:rPr>
  </w:style>
  <w:style w:type="character" w:customStyle="1" w:styleId="WW8Num6z1">
    <w:name w:val="WW8Num6z1"/>
    <w:rsid w:val="006C684E"/>
    <w:rPr>
      <w:rFonts w:ascii="OpenSymbol" w:eastAsia="OpenSymbol" w:hAnsi="OpenSymbol" w:cs="OpenSymbol" w:hint="eastAsia"/>
    </w:rPr>
  </w:style>
  <w:style w:type="character" w:customStyle="1" w:styleId="WW8Num11z0">
    <w:name w:val="WW8Num11z0"/>
    <w:rsid w:val="006C684E"/>
    <w:rPr>
      <w:rFonts w:ascii="Symbol" w:hAnsi="Symbol" w:hint="default"/>
    </w:rPr>
  </w:style>
  <w:style w:type="character" w:customStyle="1" w:styleId="WW8Num14z0">
    <w:name w:val="WW8Num14z0"/>
    <w:rsid w:val="006C684E"/>
    <w:rPr>
      <w:b w:val="0"/>
      <w:bCs w:val="0"/>
    </w:rPr>
  </w:style>
  <w:style w:type="character" w:customStyle="1" w:styleId="Absatz-Standardschriftart">
    <w:name w:val="Absatz-Standardschriftart"/>
    <w:rsid w:val="006C684E"/>
  </w:style>
  <w:style w:type="character" w:customStyle="1" w:styleId="WW-Absatz-Standardschriftart">
    <w:name w:val="WW-Absatz-Standardschriftart"/>
    <w:rsid w:val="006C684E"/>
  </w:style>
  <w:style w:type="character" w:customStyle="1" w:styleId="WW-Absatz-Standardschriftart1">
    <w:name w:val="WW-Absatz-Standardschriftart1"/>
    <w:rsid w:val="006C684E"/>
  </w:style>
  <w:style w:type="character" w:customStyle="1" w:styleId="WW-Absatz-Standardschriftart11">
    <w:name w:val="WW-Absatz-Standardschriftart11"/>
    <w:rsid w:val="006C684E"/>
  </w:style>
  <w:style w:type="character" w:customStyle="1" w:styleId="WW-Absatz-Standardschriftart111">
    <w:name w:val="WW-Absatz-Standardschriftart111"/>
    <w:rsid w:val="006C684E"/>
  </w:style>
  <w:style w:type="character" w:customStyle="1" w:styleId="31">
    <w:name w:val="Основной шрифт абзаца3"/>
    <w:rsid w:val="006C684E"/>
  </w:style>
  <w:style w:type="character" w:customStyle="1" w:styleId="WW-Absatz-Standardschriftart1111">
    <w:name w:val="WW-Absatz-Standardschriftart1111"/>
    <w:rsid w:val="006C684E"/>
  </w:style>
  <w:style w:type="character" w:customStyle="1" w:styleId="WW-Absatz-Standardschriftart11111">
    <w:name w:val="WW-Absatz-Standardschriftart11111"/>
    <w:rsid w:val="006C684E"/>
  </w:style>
  <w:style w:type="character" w:customStyle="1" w:styleId="WW8Num15z0">
    <w:name w:val="WW8Num15z0"/>
    <w:rsid w:val="006C684E"/>
    <w:rPr>
      <w:rFonts w:ascii="Symbol" w:hAnsi="Symbol" w:hint="default"/>
    </w:rPr>
  </w:style>
  <w:style w:type="character" w:customStyle="1" w:styleId="WW8Num15z1">
    <w:name w:val="WW8Num15z1"/>
    <w:rsid w:val="006C684E"/>
    <w:rPr>
      <w:rFonts w:ascii="Courier New" w:hAnsi="Courier New" w:cs="Courier New" w:hint="default"/>
    </w:rPr>
  </w:style>
  <w:style w:type="character" w:customStyle="1" w:styleId="WW8Num15z2">
    <w:name w:val="WW8Num15z2"/>
    <w:rsid w:val="006C684E"/>
    <w:rPr>
      <w:rFonts w:ascii="Wingdings" w:hAnsi="Wingdings" w:hint="default"/>
    </w:rPr>
  </w:style>
  <w:style w:type="character" w:customStyle="1" w:styleId="WW8Num18z0">
    <w:name w:val="WW8Num18z0"/>
    <w:rsid w:val="006C684E"/>
    <w:rPr>
      <w:b w:val="0"/>
      <w:bCs w:val="0"/>
    </w:rPr>
  </w:style>
  <w:style w:type="character" w:customStyle="1" w:styleId="21">
    <w:name w:val="Основной шрифт абзаца2"/>
    <w:rsid w:val="006C684E"/>
  </w:style>
  <w:style w:type="character" w:customStyle="1" w:styleId="WW-Absatz-Standardschriftart111111">
    <w:name w:val="WW-Absatz-Standardschriftart111111"/>
    <w:rsid w:val="006C684E"/>
  </w:style>
  <w:style w:type="character" w:customStyle="1" w:styleId="WW-Absatz-Standardschriftart1111111">
    <w:name w:val="WW-Absatz-Standardschriftart1111111"/>
    <w:rsid w:val="006C684E"/>
  </w:style>
  <w:style w:type="character" w:customStyle="1" w:styleId="WW-Absatz-Standardschriftart11111111">
    <w:name w:val="WW-Absatz-Standardschriftart11111111"/>
    <w:rsid w:val="006C684E"/>
  </w:style>
  <w:style w:type="character" w:customStyle="1" w:styleId="WW-Absatz-Standardschriftart111111111">
    <w:name w:val="WW-Absatz-Standardschriftart111111111"/>
    <w:rsid w:val="006C684E"/>
  </w:style>
  <w:style w:type="character" w:customStyle="1" w:styleId="WW-Absatz-Standardschriftart1111111111">
    <w:name w:val="WW-Absatz-Standardschriftart1111111111"/>
    <w:rsid w:val="006C684E"/>
  </w:style>
  <w:style w:type="character" w:customStyle="1" w:styleId="13">
    <w:name w:val="Основной шрифт абзаца1"/>
    <w:rsid w:val="006C684E"/>
  </w:style>
  <w:style w:type="character" w:customStyle="1" w:styleId="WW-Absatz-Standardschriftart11111111111">
    <w:name w:val="WW-Absatz-Standardschriftart11111111111"/>
    <w:rsid w:val="006C684E"/>
  </w:style>
  <w:style w:type="character" w:customStyle="1" w:styleId="WW-Absatz-Standardschriftart111111111111">
    <w:name w:val="WW-Absatz-Standardschriftart111111111111"/>
    <w:rsid w:val="006C684E"/>
  </w:style>
  <w:style w:type="character" w:customStyle="1" w:styleId="WW-Absatz-Standardschriftart1111111111111">
    <w:name w:val="WW-Absatz-Standardschriftart1111111111111"/>
    <w:rsid w:val="006C684E"/>
  </w:style>
  <w:style w:type="character" w:customStyle="1" w:styleId="WW-Absatz-Standardschriftart11111111111111">
    <w:name w:val="WW-Absatz-Standardschriftart11111111111111"/>
    <w:rsid w:val="006C684E"/>
  </w:style>
  <w:style w:type="character" w:customStyle="1" w:styleId="WW-Absatz-Standardschriftart111111111111111">
    <w:name w:val="WW-Absatz-Standardschriftart111111111111111"/>
    <w:rsid w:val="006C684E"/>
  </w:style>
  <w:style w:type="character" w:customStyle="1" w:styleId="WW-Absatz-Standardschriftart1111111111111111">
    <w:name w:val="WW-Absatz-Standardschriftart1111111111111111"/>
    <w:rsid w:val="006C684E"/>
  </w:style>
  <w:style w:type="character" w:customStyle="1" w:styleId="WW-Absatz-Standardschriftart11111111111111111">
    <w:name w:val="WW-Absatz-Standardschriftart11111111111111111"/>
    <w:rsid w:val="006C684E"/>
  </w:style>
  <w:style w:type="character" w:customStyle="1" w:styleId="WW-Absatz-Standardschriftart111111111111111111">
    <w:name w:val="WW-Absatz-Standardschriftart111111111111111111"/>
    <w:rsid w:val="006C684E"/>
  </w:style>
  <w:style w:type="character" w:customStyle="1" w:styleId="WW-Absatz-Standardschriftart1111111111111111111">
    <w:name w:val="WW-Absatz-Standardschriftart1111111111111111111"/>
    <w:rsid w:val="006C684E"/>
  </w:style>
  <w:style w:type="character" w:customStyle="1" w:styleId="WW-Absatz-Standardschriftart11111111111111111111">
    <w:name w:val="WW-Absatz-Standardschriftart11111111111111111111"/>
    <w:rsid w:val="006C684E"/>
  </w:style>
  <w:style w:type="character" w:customStyle="1" w:styleId="WW-Absatz-Standardschriftart111111111111111111111">
    <w:name w:val="WW-Absatz-Standardschriftart111111111111111111111"/>
    <w:rsid w:val="006C684E"/>
  </w:style>
  <w:style w:type="character" w:customStyle="1" w:styleId="WW-Absatz-Standardschriftart1111111111111111111111">
    <w:name w:val="WW-Absatz-Standardschriftart1111111111111111111111"/>
    <w:rsid w:val="006C684E"/>
  </w:style>
  <w:style w:type="character" w:customStyle="1" w:styleId="af0">
    <w:name w:val="Маркеры списка"/>
    <w:rsid w:val="006C684E"/>
    <w:rPr>
      <w:rFonts w:ascii="OpenSymbol" w:eastAsia="OpenSymbol" w:hAnsi="OpenSymbol" w:cs="OpenSymbol" w:hint="eastAsia"/>
    </w:rPr>
  </w:style>
  <w:style w:type="character" w:customStyle="1" w:styleId="af1">
    <w:name w:val="Символ нумерации"/>
    <w:rsid w:val="006C684E"/>
  </w:style>
  <w:style w:type="character" w:customStyle="1" w:styleId="1">
    <w:name w:val="Верхний колонтитул Знак1"/>
    <w:basedOn w:val="a0"/>
    <w:link w:val="a5"/>
    <w:locked/>
    <w:rsid w:val="006C684E"/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10">
    <w:name w:val="Нижний колонтитул Знак1"/>
    <w:basedOn w:val="a0"/>
    <w:link w:val="a7"/>
    <w:locked/>
    <w:rsid w:val="006C684E"/>
    <w:rPr>
      <w:rFonts w:ascii="Arial" w:eastAsia="SimSun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9451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vemas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mast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6462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2021-02-04T11:50:00Z</dcterms:created>
  <dcterms:modified xsi:type="dcterms:W3CDTF">2021-02-04T11:50:00Z</dcterms:modified>
</cp:coreProperties>
</file>